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4BDB8" w14:textId="6BC5DF47" w:rsidR="0016709A" w:rsidRDefault="007D792A" w:rsidP="003D1F10">
      <w:pPr>
        <w:rPr>
          <w:rFonts w:ascii="Comic Sans MS" w:hAnsi="Comic Sans MS"/>
          <w:b/>
          <w:smallCaps/>
          <w:sz w:val="24"/>
          <w:szCs w:val="24"/>
        </w:rPr>
      </w:pPr>
      <w:r>
        <w:rPr>
          <w:rFonts w:ascii="Comic Sans MS" w:hAnsi="Comic Sans MS"/>
          <w:b/>
          <w:smallCaps/>
          <w:noProof/>
          <w:sz w:val="24"/>
          <w:szCs w:val="24"/>
        </w:rPr>
        <mc:AlternateContent>
          <mc:Choice Requires="wps">
            <w:drawing>
              <wp:anchor distT="0" distB="0" distL="114300" distR="114300" simplePos="0" relativeHeight="251664384" behindDoc="0" locked="0" layoutInCell="1" allowOverlap="1" wp14:anchorId="21139F81" wp14:editId="704DCA5B">
                <wp:simplePos x="0" y="0"/>
                <wp:positionH relativeFrom="column">
                  <wp:posOffset>-222250</wp:posOffset>
                </wp:positionH>
                <wp:positionV relativeFrom="paragraph">
                  <wp:posOffset>-438150</wp:posOffset>
                </wp:positionV>
                <wp:extent cx="60960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096000" cy="342900"/>
                        </a:xfrm>
                        <a:prstGeom prst="rect">
                          <a:avLst/>
                        </a:prstGeom>
                        <a:solidFill>
                          <a:schemeClr val="lt1"/>
                        </a:solidFill>
                        <a:ln w="6350">
                          <a:solidFill>
                            <a:prstClr val="black"/>
                          </a:solidFill>
                        </a:ln>
                      </wps:spPr>
                      <wps:txbx>
                        <w:txbxContent>
                          <w:p w14:paraId="49944D72" w14:textId="1504632D" w:rsidR="007D792A" w:rsidRDefault="007D792A" w:rsidP="007D792A">
                            <w:pPr>
                              <w:jc w:val="center"/>
                              <w:rPr>
                                <w:rFonts w:ascii="Comic Sans MS" w:hAnsi="Comic Sans MS"/>
                                <w:b/>
                                <w:smallCaps/>
                                <w:sz w:val="26"/>
                                <w:szCs w:val="26"/>
                              </w:rPr>
                            </w:pPr>
                            <w:r>
                              <w:rPr>
                                <w:rFonts w:ascii="Comic Sans MS" w:hAnsi="Comic Sans MS"/>
                                <w:b/>
                                <w:smallCaps/>
                                <w:sz w:val="26"/>
                                <w:szCs w:val="26"/>
                              </w:rPr>
                              <w:t xml:space="preserve">Remembering our Dead </w:t>
                            </w:r>
                            <w:r w:rsidR="00DB307B">
                              <w:rPr>
                                <w:rFonts w:ascii="Comic Sans MS" w:hAnsi="Comic Sans MS"/>
                                <w:b/>
                                <w:smallCaps/>
                                <w:sz w:val="26"/>
                                <w:szCs w:val="26"/>
                              </w:rPr>
                              <w:t>During</w:t>
                            </w:r>
                            <w:r>
                              <w:rPr>
                                <w:rFonts w:ascii="Comic Sans MS" w:hAnsi="Comic Sans MS"/>
                                <w:b/>
                                <w:smallCaps/>
                                <w:sz w:val="26"/>
                                <w:szCs w:val="26"/>
                              </w:rPr>
                              <w:t xml:space="preserve"> November </w:t>
                            </w:r>
                            <w:r w:rsidR="004F0478">
                              <w:rPr>
                                <w:rFonts w:ascii="Comic Sans MS" w:hAnsi="Comic Sans MS"/>
                                <w:b/>
                                <w:smallCaps/>
                                <w:sz w:val="26"/>
                                <w:szCs w:val="26"/>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39F81" id="_x0000_t202" coordsize="21600,21600" o:spt="202" path="m,l,21600r21600,l21600,xe">
                <v:stroke joinstyle="miter"/>
                <v:path gradientshapeok="t" o:connecttype="rect"/>
              </v:shapetype>
              <v:shape id="Text Box 2" o:spid="_x0000_s1026" type="#_x0000_t202" style="position:absolute;margin-left:-17.5pt;margin-top:-34.5pt;width:480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ezSwIAAKEEAAAOAAAAZHJzL2Uyb0RvYy54bWysVMFu2zAMvQ/YPwi6r3bStGuDOEXWosOA&#10;oi2QDj0rspwYk0VNUmJ3X78n2UnTbqdhF4Uin5/IRzKzq67RbKecr8kUfHSSc6aMpLI264J/f7r9&#10;dMGZD8KUQpNRBX9Rnl/NP36YtXaqxrQhXSrHQGL8tLUF34Rgp1nm5UY1wp+QVQbBilwjAq5unZVO&#10;tGBvdDbO8/OsJVdaR1J5D+9NH+TzxF9VSoaHqvIqMF1w5BbS6dK5imc2n4np2gm7qeWQhviHLBpR&#10;Gzx6oLoRQbCtq/+gamrpyFMVTiQ1GVVVLVWqAdWM8nfVLDfCqlQLxPH2IJP/f7TyfvfoWF0WfMyZ&#10;EQ1a9KS6wL5Qx8ZRndb6KUBLC1jo4EaX934PZyy6q1wTf1EOQxw6vxy0jWQSzvP88jzPEZKInU7G&#10;l7BBn71+bZ0PXxU1LBoFd+hdklTs7nzooXtIfMyTrsvbWut0ifOirrVjO4FO65ByBPkblDasRSan&#10;Z3kifhOL1IfvV1rIH0N6RyjwaYOcoyZ97dEK3aobhFpR+QKdHPVz5q28rcF7J3x4FA6DhfqxLOEB&#10;R6UJydBgcbYh9+tv/ohHvxHlrMWgFtz/3AqnONPfDCbhcjSZxMlOl8nZ5zEu7jiyOo6YbXNNUGiE&#10;tbQymREf9N6sHDXP2KlFfBUhYSTeLnjYm9ehXx/spFSLRQJhlq0Id2ZpZaSOHYl6PnXPwtmhnwGT&#10;cE/7kRbTd23tsfFLQ4ttoKpOPY8C96oOumMP0tQMOxsX7fieUK//LPPfAAAA//8DAFBLAwQUAAYA&#10;CAAAACEAGdxl9tsAAAALAQAADwAAAGRycy9kb3ducmV2LnhtbExPQU7DMBC8I/EHa5G4tU6LqJIQ&#10;pwJUuHCiIM7b2LUt4nUUu2n4PdsT3GZnRrMzzXYOvZjMmHwkBatlAcJQF7Unq+Dz42VRgkgZSWMf&#10;ySj4MQm27fVVg7WOZ3o30z5bwSGUalTgch5qKVPnTMC0jIMh1o5xDJj5HK3UI545PPRyXRQbGdAT&#10;f3A4mGdnuu/9KSjYPdnKdiWObldq76f56/hmX5W6vZkfH0BkM+c/M1zqc3VoudMhnkgn0StY3N3z&#10;lsxgUzFgR7W+MAdmVgxk28j/G9pfAAAA//8DAFBLAQItABQABgAIAAAAIQC2gziS/gAAAOEBAAAT&#10;AAAAAAAAAAAAAAAAAAAAAABbQ29udGVudF9UeXBlc10ueG1sUEsBAi0AFAAGAAgAAAAhADj9If/W&#10;AAAAlAEAAAsAAAAAAAAAAAAAAAAALwEAAF9yZWxzLy5yZWxzUEsBAi0AFAAGAAgAAAAhAO4qZ7NL&#10;AgAAoQQAAA4AAAAAAAAAAAAAAAAALgIAAGRycy9lMm9Eb2MueG1sUEsBAi0AFAAGAAgAAAAhABnc&#10;ZfbbAAAACwEAAA8AAAAAAAAAAAAAAAAApQQAAGRycy9kb3ducmV2LnhtbFBLBQYAAAAABAAEAPMA&#10;AACtBQAAAAA=&#10;" fillcolor="white [3201]" strokeweight=".5pt">
                <v:textbox>
                  <w:txbxContent>
                    <w:p w14:paraId="49944D72" w14:textId="1504632D" w:rsidR="007D792A" w:rsidRDefault="007D792A" w:rsidP="007D792A">
                      <w:pPr>
                        <w:jc w:val="center"/>
                        <w:rPr>
                          <w:rFonts w:ascii="Comic Sans MS" w:hAnsi="Comic Sans MS"/>
                          <w:b/>
                          <w:smallCaps/>
                          <w:sz w:val="26"/>
                          <w:szCs w:val="26"/>
                        </w:rPr>
                      </w:pPr>
                      <w:r>
                        <w:rPr>
                          <w:rFonts w:ascii="Comic Sans MS" w:hAnsi="Comic Sans MS"/>
                          <w:b/>
                          <w:smallCaps/>
                          <w:sz w:val="26"/>
                          <w:szCs w:val="26"/>
                        </w:rPr>
                        <w:t xml:space="preserve">Remembering our Dead </w:t>
                      </w:r>
                      <w:r w:rsidR="00DB307B">
                        <w:rPr>
                          <w:rFonts w:ascii="Comic Sans MS" w:hAnsi="Comic Sans MS"/>
                          <w:b/>
                          <w:smallCaps/>
                          <w:sz w:val="26"/>
                          <w:szCs w:val="26"/>
                        </w:rPr>
                        <w:t>During</w:t>
                      </w:r>
                      <w:r>
                        <w:rPr>
                          <w:rFonts w:ascii="Comic Sans MS" w:hAnsi="Comic Sans MS"/>
                          <w:b/>
                          <w:smallCaps/>
                          <w:sz w:val="26"/>
                          <w:szCs w:val="26"/>
                        </w:rPr>
                        <w:t xml:space="preserve"> November </w:t>
                      </w:r>
                      <w:r w:rsidR="004F0478">
                        <w:rPr>
                          <w:rFonts w:ascii="Comic Sans MS" w:hAnsi="Comic Sans MS"/>
                          <w:b/>
                          <w:smallCaps/>
                          <w:sz w:val="26"/>
                          <w:szCs w:val="26"/>
                        </w:rPr>
                        <w:t>2020</w:t>
                      </w:r>
                    </w:p>
                  </w:txbxContent>
                </v:textbox>
              </v:shape>
            </w:pict>
          </mc:Fallback>
        </mc:AlternateContent>
      </w:r>
      <w:r w:rsidR="0016709A">
        <w:rPr>
          <w:rFonts w:ascii="Comic Sans MS" w:hAnsi="Comic Sans MS"/>
          <w:b/>
          <w:smallCaps/>
          <w:sz w:val="24"/>
          <w:szCs w:val="24"/>
        </w:rPr>
        <w:t>Outreach to those Bereaved within the Parish</w:t>
      </w:r>
    </w:p>
    <w:p w14:paraId="64EA21C2" w14:textId="43998B61" w:rsidR="0016709A" w:rsidRDefault="0016709A" w:rsidP="003D1F10">
      <w:pPr>
        <w:rPr>
          <w:rFonts w:ascii="Comic Sans MS" w:hAnsi="Comic Sans MS"/>
        </w:rPr>
      </w:pPr>
      <w:r>
        <w:rPr>
          <w:rFonts w:ascii="Comic Sans MS" w:hAnsi="Comic Sans MS"/>
        </w:rPr>
        <w:t xml:space="preserve">The Parish Council/Parish Bereavement Group/Parish Liturgy Group/ might consider how it can link to those bereaved. Possibilities </w:t>
      </w:r>
      <w:r w:rsidR="00844289">
        <w:rPr>
          <w:rFonts w:ascii="Comic Sans MS" w:hAnsi="Comic Sans MS"/>
        </w:rPr>
        <w:t>include</w:t>
      </w:r>
    </w:p>
    <w:p w14:paraId="6813B404" w14:textId="77777777" w:rsidR="0016709A" w:rsidRPr="00844289" w:rsidRDefault="0016709A" w:rsidP="003D1F10">
      <w:pPr>
        <w:rPr>
          <w:rFonts w:ascii="Comic Sans MS" w:hAnsi="Comic Sans MS"/>
          <w:sz w:val="12"/>
          <w:szCs w:val="12"/>
        </w:rPr>
      </w:pPr>
    </w:p>
    <w:p w14:paraId="3477DD49" w14:textId="63D24EFC" w:rsidR="0016709A" w:rsidRPr="00844289" w:rsidRDefault="0016709A" w:rsidP="00844289">
      <w:pPr>
        <w:pStyle w:val="ListParagraph"/>
        <w:numPr>
          <w:ilvl w:val="0"/>
          <w:numId w:val="3"/>
        </w:numPr>
        <w:rPr>
          <w:rFonts w:ascii="Comic Sans MS" w:hAnsi="Comic Sans MS"/>
        </w:rPr>
      </w:pPr>
      <w:r w:rsidRPr="00844289">
        <w:rPr>
          <w:rFonts w:ascii="Comic Sans MS" w:hAnsi="Comic Sans MS"/>
        </w:rPr>
        <w:t xml:space="preserve">A </w:t>
      </w:r>
      <w:r w:rsidR="00D30002">
        <w:rPr>
          <w:rFonts w:ascii="Comic Sans MS" w:hAnsi="Comic Sans MS"/>
        </w:rPr>
        <w:t xml:space="preserve">condolence </w:t>
      </w:r>
      <w:r w:rsidRPr="00844289">
        <w:rPr>
          <w:rFonts w:ascii="Comic Sans MS" w:hAnsi="Comic Sans MS"/>
        </w:rPr>
        <w:t xml:space="preserve">card with a message from the parish </w:t>
      </w:r>
      <w:r w:rsidR="00844289" w:rsidRPr="00844289">
        <w:rPr>
          <w:rFonts w:ascii="Comic Sans MS" w:hAnsi="Comic Sans MS"/>
        </w:rPr>
        <w:t xml:space="preserve">&amp; </w:t>
      </w:r>
      <w:r w:rsidRPr="00844289">
        <w:rPr>
          <w:rFonts w:ascii="Comic Sans MS" w:hAnsi="Comic Sans MS"/>
        </w:rPr>
        <w:t xml:space="preserve">advising about the </w:t>
      </w:r>
      <w:r w:rsidR="00844289" w:rsidRPr="00844289">
        <w:rPr>
          <w:rFonts w:ascii="Comic Sans MS" w:hAnsi="Comic Sans MS"/>
        </w:rPr>
        <w:t>Liturgy of Remembrance</w:t>
      </w:r>
    </w:p>
    <w:p w14:paraId="3F748B12" w14:textId="6604D9B4" w:rsidR="0016709A" w:rsidRPr="00844289" w:rsidRDefault="0016709A" w:rsidP="00844289">
      <w:pPr>
        <w:pStyle w:val="ListParagraph"/>
        <w:numPr>
          <w:ilvl w:val="0"/>
          <w:numId w:val="3"/>
        </w:numPr>
        <w:rPr>
          <w:rFonts w:ascii="Comic Sans MS" w:hAnsi="Comic Sans MS"/>
        </w:rPr>
      </w:pPr>
      <w:r w:rsidRPr="00844289">
        <w:rPr>
          <w:rFonts w:ascii="Comic Sans MS" w:hAnsi="Comic Sans MS"/>
        </w:rPr>
        <w:t>A letter from the parish (</w:t>
      </w:r>
      <w:r w:rsidR="007D792A">
        <w:rPr>
          <w:rFonts w:ascii="Comic Sans MS" w:hAnsi="Comic Sans MS"/>
        </w:rPr>
        <w:t>adapt</w:t>
      </w:r>
      <w:r w:rsidRPr="00844289">
        <w:rPr>
          <w:rFonts w:ascii="Comic Sans MS" w:hAnsi="Comic Sans MS"/>
        </w:rPr>
        <w:t xml:space="preserve"> from the model written by the DPC sub-group) </w:t>
      </w:r>
    </w:p>
    <w:p w14:paraId="7F99E53E" w14:textId="6320C201" w:rsidR="0016709A" w:rsidRPr="00844289" w:rsidRDefault="00844289" w:rsidP="00844289">
      <w:pPr>
        <w:pStyle w:val="ListParagraph"/>
        <w:numPr>
          <w:ilvl w:val="0"/>
          <w:numId w:val="3"/>
        </w:numPr>
        <w:rPr>
          <w:rFonts w:ascii="Comic Sans MS" w:hAnsi="Comic Sans MS"/>
        </w:rPr>
      </w:pPr>
      <w:r>
        <w:rPr>
          <w:rFonts w:ascii="Comic Sans MS" w:hAnsi="Comic Sans MS"/>
        </w:rPr>
        <w:t>A p</w:t>
      </w:r>
      <w:r w:rsidR="0016709A" w:rsidRPr="00844289">
        <w:rPr>
          <w:rFonts w:ascii="Comic Sans MS" w:hAnsi="Comic Sans MS"/>
        </w:rPr>
        <w:t>hone–call</w:t>
      </w:r>
      <w:r>
        <w:rPr>
          <w:rFonts w:ascii="Comic Sans MS" w:hAnsi="Comic Sans MS"/>
        </w:rPr>
        <w:t xml:space="preserve"> from the parish – especially appreciated by those living alone</w:t>
      </w:r>
    </w:p>
    <w:p w14:paraId="7057CC98" w14:textId="77777777" w:rsidR="00844289" w:rsidRPr="00844289" w:rsidRDefault="0016709A" w:rsidP="00844289">
      <w:pPr>
        <w:pStyle w:val="ListParagraph"/>
        <w:numPr>
          <w:ilvl w:val="0"/>
          <w:numId w:val="3"/>
        </w:numPr>
        <w:rPr>
          <w:rFonts w:ascii="Comic Sans MS" w:hAnsi="Comic Sans MS"/>
        </w:rPr>
      </w:pPr>
      <w:r w:rsidRPr="00844289">
        <w:rPr>
          <w:rFonts w:ascii="Comic Sans MS" w:hAnsi="Comic Sans MS"/>
        </w:rPr>
        <w:t xml:space="preserve">Drop in a candle (a small battery candle could replace the usual candle where there is a safety concern) with the name of the person who has died </w:t>
      </w:r>
    </w:p>
    <w:p w14:paraId="6FEA8E50" w14:textId="46B1AAAC" w:rsidR="0016709A" w:rsidRDefault="00844289" w:rsidP="00844289">
      <w:pPr>
        <w:pStyle w:val="ListParagraph"/>
        <w:numPr>
          <w:ilvl w:val="0"/>
          <w:numId w:val="3"/>
        </w:numPr>
        <w:rPr>
          <w:rFonts w:ascii="Comic Sans MS" w:hAnsi="Comic Sans MS"/>
        </w:rPr>
      </w:pPr>
      <w:r w:rsidRPr="00844289">
        <w:rPr>
          <w:rFonts w:ascii="Comic Sans MS" w:hAnsi="Comic Sans MS"/>
        </w:rPr>
        <w:t>A</w:t>
      </w:r>
      <w:r w:rsidR="0016709A" w:rsidRPr="00844289">
        <w:rPr>
          <w:rFonts w:ascii="Comic Sans MS" w:hAnsi="Comic Sans MS"/>
        </w:rPr>
        <w:t xml:space="preserve"> candle </w:t>
      </w:r>
      <w:r w:rsidR="007D792A">
        <w:rPr>
          <w:rFonts w:ascii="Comic Sans MS" w:hAnsi="Comic Sans MS"/>
        </w:rPr>
        <w:t>+</w:t>
      </w:r>
      <w:r w:rsidR="0016709A" w:rsidRPr="00844289">
        <w:rPr>
          <w:rFonts w:ascii="Comic Sans MS" w:hAnsi="Comic Sans MS"/>
        </w:rPr>
        <w:t xml:space="preserve"> a spring bulb as a reminder that new life comes from death.  </w:t>
      </w:r>
    </w:p>
    <w:p w14:paraId="11FB8212" w14:textId="6CAF3FF9" w:rsidR="00844289" w:rsidRPr="00844289" w:rsidRDefault="00844289" w:rsidP="00844289">
      <w:pPr>
        <w:pStyle w:val="ListParagraph"/>
        <w:numPr>
          <w:ilvl w:val="0"/>
          <w:numId w:val="3"/>
        </w:numPr>
        <w:rPr>
          <w:rFonts w:ascii="Comic Sans MS" w:hAnsi="Comic Sans MS"/>
        </w:rPr>
      </w:pPr>
      <w:r>
        <w:rPr>
          <w:rFonts w:ascii="Comic Sans MS" w:hAnsi="Comic Sans MS"/>
        </w:rPr>
        <w:t xml:space="preserve">A booklet prepared for the Liturgy of Remembrance </w:t>
      </w:r>
    </w:p>
    <w:p w14:paraId="477FC734" w14:textId="77777777" w:rsidR="0016709A" w:rsidRPr="00844289" w:rsidRDefault="0016709A" w:rsidP="003D1F10">
      <w:pPr>
        <w:rPr>
          <w:rFonts w:ascii="Comic Sans MS" w:hAnsi="Comic Sans MS"/>
          <w:sz w:val="12"/>
          <w:szCs w:val="12"/>
        </w:rPr>
      </w:pPr>
    </w:p>
    <w:p w14:paraId="3D4F8B84" w14:textId="599F189B" w:rsidR="003D1F10" w:rsidRDefault="003D1F10" w:rsidP="003D1F10">
      <w:pPr>
        <w:rPr>
          <w:rFonts w:ascii="Comic Sans MS" w:hAnsi="Comic Sans MS"/>
        </w:rPr>
      </w:pPr>
      <w:r>
        <w:rPr>
          <w:rFonts w:ascii="Comic Sans MS" w:hAnsi="Comic Sans MS"/>
          <w:b/>
          <w:smallCaps/>
          <w:sz w:val="24"/>
          <w:szCs w:val="24"/>
        </w:rPr>
        <w:t xml:space="preserve">Creating a </w:t>
      </w:r>
      <w:r w:rsidRPr="00D64652">
        <w:rPr>
          <w:rFonts w:ascii="Comic Sans MS" w:hAnsi="Comic Sans MS"/>
          <w:b/>
          <w:smallCaps/>
          <w:sz w:val="24"/>
          <w:szCs w:val="24"/>
        </w:rPr>
        <w:t>Sacred Space</w:t>
      </w:r>
      <w:r>
        <w:rPr>
          <w:rFonts w:ascii="Comic Sans MS" w:hAnsi="Comic Sans MS"/>
          <w:b/>
          <w:smallCaps/>
          <w:sz w:val="24"/>
          <w:szCs w:val="24"/>
        </w:rPr>
        <w:t xml:space="preserve"> within the Church: </w:t>
      </w:r>
    </w:p>
    <w:p w14:paraId="2FA80AEA" w14:textId="124CDFB1" w:rsidR="003D1F10" w:rsidRDefault="003D1F10" w:rsidP="003D1F10">
      <w:pPr>
        <w:rPr>
          <w:rFonts w:ascii="Comic Sans MS" w:hAnsi="Comic Sans MS"/>
        </w:rPr>
      </w:pPr>
      <w:r w:rsidRPr="000B6BBB">
        <w:rPr>
          <w:rFonts w:ascii="Comic Sans MS" w:hAnsi="Comic Sans MS"/>
        </w:rPr>
        <w:t xml:space="preserve">A sacred space created in </w:t>
      </w:r>
      <w:r>
        <w:rPr>
          <w:rFonts w:ascii="Comic Sans MS" w:hAnsi="Comic Sans MS"/>
        </w:rPr>
        <w:t>a suitable place in the Church which can be left in place for the whole month of November</w:t>
      </w:r>
      <w:r w:rsidR="0016709A">
        <w:rPr>
          <w:rFonts w:ascii="Comic Sans MS" w:hAnsi="Comic Sans MS"/>
        </w:rPr>
        <w:t xml:space="preserve"> is a visual reminder of those who have died. </w:t>
      </w:r>
      <w:r>
        <w:rPr>
          <w:rFonts w:ascii="Comic Sans MS" w:hAnsi="Comic Sans MS"/>
        </w:rPr>
        <w:t xml:space="preserve"> The Sacred Space could include the names of th</w:t>
      </w:r>
      <w:r w:rsidR="0016709A">
        <w:rPr>
          <w:rFonts w:ascii="Comic Sans MS" w:hAnsi="Comic Sans MS"/>
        </w:rPr>
        <w:t xml:space="preserve">e deceased </w:t>
      </w:r>
      <w:r>
        <w:rPr>
          <w:rFonts w:ascii="Comic Sans MS" w:hAnsi="Comic Sans MS"/>
        </w:rPr>
        <w:t xml:space="preserve">on a scroll, or a large card. Ideally the names would be visible to everyone. Where the numbers of those deceased are small it may be possible to produce a large card with </w:t>
      </w:r>
      <w:r w:rsidR="007D792A">
        <w:rPr>
          <w:rFonts w:ascii="Comic Sans MS" w:hAnsi="Comic Sans MS"/>
        </w:rPr>
        <w:t>both</w:t>
      </w:r>
      <w:r>
        <w:rPr>
          <w:rFonts w:ascii="Comic Sans MS" w:hAnsi="Comic Sans MS"/>
        </w:rPr>
        <w:t xml:space="preserve"> names and photos of those who died in the past year. </w:t>
      </w:r>
    </w:p>
    <w:p w14:paraId="5CB7832E" w14:textId="77777777" w:rsidR="003D1F10" w:rsidRPr="001B5E13" w:rsidRDefault="003D1F10" w:rsidP="003D1F10">
      <w:pPr>
        <w:rPr>
          <w:rFonts w:ascii="Comic Sans MS" w:hAnsi="Comic Sans MS"/>
          <w:b/>
          <w:smallCaps/>
          <w:sz w:val="16"/>
          <w:szCs w:val="16"/>
        </w:rPr>
      </w:pPr>
      <w:r w:rsidRPr="001B5E13">
        <w:rPr>
          <w:rFonts w:ascii="Comic Sans MS" w:hAnsi="Comic Sans MS"/>
          <w:b/>
          <w:smallCaps/>
          <w:sz w:val="16"/>
          <w:szCs w:val="16"/>
        </w:rPr>
        <w:t xml:space="preserve"> </w:t>
      </w:r>
    </w:p>
    <w:p w14:paraId="07306331" w14:textId="7D5A4640" w:rsidR="003D1F10" w:rsidRDefault="003D1F10" w:rsidP="003D1F10">
      <w:pPr>
        <w:rPr>
          <w:rFonts w:ascii="Comic Sans MS" w:hAnsi="Comic Sans MS"/>
        </w:rPr>
      </w:pPr>
      <w:r w:rsidRPr="00E448B8">
        <w:rPr>
          <w:rFonts w:ascii="Comic Sans MS" w:hAnsi="Comic Sans MS"/>
          <w:b/>
        </w:rPr>
        <w:t>A Remembrance Tree</w:t>
      </w:r>
      <w:r>
        <w:rPr>
          <w:rFonts w:ascii="Comic Sans MS" w:hAnsi="Comic Sans MS"/>
        </w:rPr>
        <w:t xml:space="preserve"> – A bare tree is placed in the sacred place </w:t>
      </w:r>
      <w:r w:rsidR="007D792A">
        <w:rPr>
          <w:rFonts w:ascii="Comic Sans MS" w:hAnsi="Comic Sans MS"/>
        </w:rPr>
        <w:t>+</w:t>
      </w:r>
      <w:r>
        <w:rPr>
          <w:rFonts w:ascii="Comic Sans MS" w:hAnsi="Comic Sans MS"/>
        </w:rPr>
        <w:t xml:space="preserve"> a basket of ribbons alongside</w:t>
      </w:r>
      <w:r w:rsidR="00C62108">
        <w:rPr>
          <w:rFonts w:ascii="Comic Sans MS" w:hAnsi="Comic Sans MS"/>
        </w:rPr>
        <w:t xml:space="preserve"> </w:t>
      </w:r>
      <w:r w:rsidR="00DB307B">
        <w:rPr>
          <w:rFonts w:ascii="Comic Sans MS" w:hAnsi="Comic Sans MS"/>
        </w:rPr>
        <w:t>the basket</w:t>
      </w:r>
      <w:r w:rsidR="00C62108">
        <w:rPr>
          <w:rFonts w:ascii="Comic Sans MS" w:hAnsi="Comic Sans MS"/>
        </w:rPr>
        <w:t xml:space="preserve">. </w:t>
      </w:r>
      <w:r>
        <w:rPr>
          <w:rFonts w:ascii="Comic Sans MS" w:hAnsi="Comic Sans MS"/>
        </w:rPr>
        <w:t xml:space="preserve"> People are invited </w:t>
      </w:r>
      <w:r w:rsidR="00BB6912">
        <w:rPr>
          <w:rFonts w:ascii="Comic Sans MS" w:hAnsi="Comic Sans MS"/>
        </w:rPr>
        <w:t xml:space="preserve">(through newsletter) </w:t>
      </w:r>
      <w:r>
        <w:rPr>
          <w:rFonts w:ascii="Comic Sans MS" w:hAnsi="Comic Sans MS"/>
        </w:rPr>
        <w:t xml:space="preserve">to </w:t>
      </w:r>
      <w:r w:rsidR="007D792A">
        <w:rPr>
          <w:rFonts w:ascii="Comic Sans MS" w:hAnsi="Comic Sans MS"/>
        </w:rPr>
        <w:t>visit</w:t>
      </w:r>
      <w:r w:rsidR="00DB307B">
        <w:rPr>
          <w:rFonts w:ascii="Comic Sans MS" w:hAnsi="Comic Sans MS"/>
        </w:rPr>
        <w:t xml:space="preserve"> the</w:t>
      </w:r>
      <w:r w:rsidR="007D792A">
        <w:rPr>
          <w:rFonts w:ascii="Comic Sans MS" w:hAnsi="Comic Sans MS"/>
        </w:rPr>
        <w:t xml:space="preserve"> church and </w:t>
      </w:r>
      <w:r>
        <w:rPr>
          <w:rFonts w:ascii="Comic Sans MS" w:hAnsi="Comic Sans MS"/>
        </w:rPr>
        <w:t xml:space="preserve">tie a ribbon </w:t>
      </w:r>
      <w:r w:rsidR="00C62108">
        <w:rPr>
          <w:rFonts w:ascii="Comic Sans MS" w:hAnsi="Comic Sans MS"/>
        </w:rPr>
        <w:t xml:space="preserve">or cross </w:t>
      </w:r>
      <w:r>
        <w:rPr>
          <w:rFonts w:ascii="Comic Sans MS" w:hAnsi="Comic Sans MS"/>
        </w:rPr>
        <w:t>on the tree, as a visual re</w:t>
      </w:r>
      <w:r w:rsidR="007D792A">
        <w:rPr>
          <w:rFonts w:ascii="Comic Sans MS" w:hAnsi="Comic Sans MS"/>
        </w:rPr>
        <w:t>minder</w:t>
      </w:r>
      <w:r>
        <w:rPr>
          <w:rFonts w:ascii="Comic Sans MS" w:hAnsi="Comic Sans MS"/>
        </w:rPr>
        <w:t xml:space="preserve"> of their loved one. (Any number of ribb</w:t>
      </w:r>
      <w:r w:rsidR="007D792A">
        <w:rPr>
          <w:rFonts w:ascii="Comic Sans MS" w:hAnsi="Comic Sans MS"/>
        </w:rPr>
        <w:t>ons</w:t>
      </w:r>
      <w:r>
        <w:rPr>
          <w:rFonts w:ascii="Comic Sans MS" w:hAnsi="Comic Sans MS"/>
        </w:rPr>
        <w:t xml:space="preserve"> may be tied to the tree.) </w:t>
      </w:r>
    </w:p>
    <w:p w14:paraId="72E39581" w14:textId="1FEB7C83" w:rsidR="00A87A30" w:rsidRPr="004F0478" w:rsidRDefault="00A87A30" w:rsidP="003D1F10">
      <w:pPr>
        <w:rPr>
          <w:rFonts w:ascii="Comic Sans MS" w:hAnsi="Comic Sans MS"/>
          <w:sz w:val="12"/>
          <w:szCs w:val="12"/>
        </w:rPr>
      </w:pPr>
    </w:p>
    <w:p w14:paraId="281470CD" w14:textId="7F03D037" w:rsidR="00A87A30" w:rsidRDefault="00DB307B" w:rsidP="003D1F10">
      <w:pPr>
        <w:rPr>
          <w:rFonts w:ascii="Comic Sans MS" w:hAnsi="Comic Sans MS"/>
        </w:rPr>
      </w:pPr>
      <w:r>
        <w:rPr>
          <w:rFonts w:ascii="Comic Sans MS" w:hAnsi="Comic Sans MS"/>
        </w:rPr>
        <w:t>An alternative to ribbons might be s</w:t>
      </w:r>
      <w:r w:rsidR="00A87A30">
        <w:rPr>
          <w:rFonts w:ascii="Comic Sans MS" w:hAnsi="Comic Sans MS"/>
        </w:rPr>
        <w:t>mall crosses (such as those used in some churches for Palm Sunday)</w:t>
      </w:r>
      <w:r w:rsidR="004F0478">
        <w:rPr>
          <w:rFonts w:ascii="Comic Sans MS" w:hAnsi="Comic Sans MS"/>
        </w:rPr>
        <w:t>.</w:t>
      </w:r>
    </w:p>
    <w:p w14:paraId="6659FC5B" w14:textId="77777777" w:rsidR="003D1F10" w:rsidRPr="004F0478" w:rsidRDefault="003D1F10" w:rsidP="004F0478">
      <w:pPr>
        <w:rPr>
          <w:rFonts w:ascii="Comic Sans MS" w:hAnsi="Comic Sans MS"/>
          <w:sz w:val="12"/>
          <w:szCs w:val="12"/>
        </w:rPr>
      </w:pPr>
    </w:p>
    <w:p w14:paraId="5096D4F6" w14:textId="3401C08B" w:rsidR="00DB307B" w:rsidRDefault="00DB307B" w:rsidP="00DB307B">
      <w:pPr>
        <w:rPr>
          <w:rFonts w:ascii="Comic Sans MS" w:hAnsi="Comic Sans MS"/>
          <w:b/>
        </w:rPr>
      </w:pPr>
      <w:r w:rsidRPr="0072486D">
        <w:rPr>
          <w:rFonts w:ascii="Comic Sans MS" w:hAnsi="Comic Sans MS"/>
          <w:b/>
        </w:rPr>
        <w:t>Stone</w:t>
      </w:r>
      <w:r>
        <w:rPr>
          <w:rFonts w:ascii="Comic Sans MS" w:hAnsi="Comic Sans MS"/>
          <w:b/>
        </w:rPr>
        <w:t xml:space="preserve"> </w:t>
      </w:r>
      <w:r w:rsidRPr="0072486D">
        <w:rPr>
          <w:rFonts w:ascii="Comic Sans MS" w:hAnsi="Comic Sans MS"/>
          <w:b/>
        </w:rPr>
        <w:t xml:space="preserve">Art </w:t>
      </w:r>
      <w:r>
        <w:rPr>
          <w:rFonts w:ascii="Comic Sans MS" w:hAnsi="Comic Sans MS"/>
          <w:b/>
        </w:rPr>
        <w:t>–</w:t>
      </w:r>
      <w:r w:rsidRPr="0072486D">
        <w:rPr>
          <w:rFonts w:ascii="Comic Sans MS" w:hAnsi="Comic Sans MS"/>
          <w:b/>
        </w:rPr>
        <w:t xml:space="preserve"> </w:t>
      </w:r>
      <w:r w:rsidRPr="00DB307B">
        <w:rPr>
          <w:rFonts w:ascii="Comic Sans MS" w:hAnsi="Comic Sans MS"/>
          <w:bCs/>
        </w:rPr>
        <w:t>Involve</w:t>
      </w:r>
      <w:r>
        <w:rPr>
          <w:rFonts w:ascii="Comic Sans MS" w:hAnsi="Comic Sans MS"/>
          <w:bCs/>
        </w:rPr>
        <w:t xml:space="preserve"> a group to paint decorative stones each with a name of a person in the parish who has died during the year.  These are placed in the sacred space or form a cairn placed in front of the altar or in another suitable place. At the end of the month the painted stones are gifted to those bereaved during the year.  People </w:t>
      </w:r>
      <w:r w:rsidRPr="003D1F10">
        <w:rPr>
          <w:rFonts w:ascii="Comic Sans MS" w:hAnsi="Comic Sans MS"/>
          <w:bCs/>
        </w:rPr>
        <w:t xml:space="preserve">are invited through the newsletter to add their own painted stone </w:t>
      </w:r>
      <w:r>
        <w:rPr>
          <w:rFonts w:ascii="Comic Sans MS" w:hAnsi="Comic Sans MS"/>
          <w:bCs/>
        </w:rPr>
        <w:t xml:space="preserve">if they wish. </w:t>
      </w:r>
    </w:p>
    <w:p w14:paraId="5432415F" w14:textId="77777777" w:rsidR="00DB307B" w:rsidRPr="00DB307B" w:rsidRDefault="00DB307B" w:rsidP="003D1F10">
      <w:pPr>
        <w:rPr>
          <w:rFonts w:ascii="Comic Sans MS" w:hAnsi="Comic Sans MS"/>
          <w:sz w:val="12"/>
          <w:szCs w:val="12"/>
        </w:rPr>
      </w:pPr>
    </w:p>
    <w:p w14:paraId="346D1442" w14:textId="10A8C8FA" w:rsidR="003D1F10" w:rsidRPr="00DB307B" w:rsidRDefault="003D1F10" w:rsidP="003D1F10">
      <w:pPr>
        <w:rPr>
          <w:rFonts w:ascii="Comic Sans MS" w:hAnsi="Comic Sans MS"/>
        </w:rPr>
      </w:pPr>
      <w:r w:rsidRPr="00E448B8">
        <w:rPr>
          <w:rFonts w:ascii="Comic Sans MS" w:hAnsi="Comic Sans MS"/>
          <w:b/>
        </w:rPr>
        <w:t>Remembrance Stones</w:t>
      </w:r>
      <w:r>
        <w:rPr>
          <w:rFonts w:ascii="Comic Sans MS" w:hAnsi="Comic Sans MS"/>
        </w:rPr>
        <w:t xml:space="preserve"> – </w:t>
      </w:r>
      <w:r w:rsidR="00695784">
        <w:rPr>
          <w:rFonts w:ascii="Comic Sans MS" w:hAnsi="Comic Sans MS"/>
        </w:rPr>
        <w:t>Or a</w:t>
      </w:r>
      <w:r w:rsidR="007D792A">
        <w:rPr>
          <w:rFonts w:ascii="Comic Sans MS" w:hAnsi="Comic Sans MS"/>
        </w:rPr>
        <w:t>dapt the</w:t>
      </w:r>
      <w:r>
        <w:rPr>
          <w:rFonts w:ascii="Comic Sans MS" w:hAnsi="Comic Sans MS"/>
        </w:rPr>
        <w:t xml:space="preserve"> Jewish custom of leaving stones on the grave to mark a visit to remember a loved one.  A container of stones is left in the sacred space. People may be invited to add their ‘prayer stone’ to </w:t>
      </w:r>
      <w:r w:rsidR="00695784">
        <w:rPr>
          <w:rFonts w:ascii="Comic Sans MS" w:hAnsi="Comic Sans MS"/>
        </w:rPr>
        <w:t>the sacred space or to a</w:t>
      </w:r>
      <w:r>
        <w:rPr>
          <w:rFonts w:ascii="Comic Sans MS" w:hAnsi="Comic Sans MS"/>
        </w:rPr>
        <w:t xml:space="preserve"> </w:t>
      </w:r>
      <w:r w:rsidRPr="00C533A4">
        <w:rPr>
          <w:rFonts w:ascii="Comic Sans MS" w:hAnsi="Comic Sans MS"/>
          <w:i/>
        </w:rPr>
        <w:t xml:space="preserve">cairn </w:t>
      </w:r>
      <w:r>
        <w:rPr>
          <w:rFonts w:ascii="Comic Sans MS" w:hAnsi="Comic Sans MS"/>
        </w:rPr>
        <w:t xml:space="preserve">of stones. </w:t>
      </w:r>
    </w:p>
    <w:p w14:paraId="6F784582" w14:textId="77777777" w:rsidR="003D1F10" w:rsidRPr="00844289" w:rsidRDefault="003D1F10" w:rsidP="003D1F10">
      <w:pPr>
        <w:rPr>
          <w:rFonts w:ascii="Comic Sans MS" w:hAnsi="Comic Sans MS"/>
          <w:sz w:val="12"/>
          <w:szCs w:val="12"/>
        </w:rPr>
      </w:pPr>
    </w:p>
    <w:p w14:paraId="740F8F20" w14:textId="1AACC3BD" w:rsidR="003D1F10" w:rsidRPr="004F0478" w:rsidRDefault="003D1F10" w:rsidP="003D1F10">
      <w:pPr>
        <w:rPr>
          <w:rFonts w:ascii="Comic Sans MS" w:hAnsi="Comic Sans MS"/>
          <w:bCs/>
          <w:sz w:val="16"/>
          <w:szCs w:val="16"/>
        </w:rPr>
      </w:pPr>
      <w:r>
        <w:rPr>
          <w:rFonts w:ascii="Comic Sans MS" w:hAnsi="Comic Sans MS"/>
          <w:b/>
        </w:rPr>
        <w:t xml:space="preserve">Candles – </w:t>
      </w:r>
      <w:r w:rsidRPr="003D1F10">
        <w:rPr>
          <w:rFonts w:ascii="Comic Sans MS" w:hAnsi="Comic Sans MS"/>
          <w:bCs/>
        </w:rPr>
        <w:t xml:space="preserve">Small candles with the names of the deceased are placed on or around the altar </w:t>
      </w:r>
      <w:r w:rsidR="00695784">
        <w:rPr>
          <w:rFonts w:ascii="Comic Sans MS" w:hAnsi="Comic Sans MS"/>
          <w:bCs/>
        </w:rPr>
        <w:t xml:space="preserve">and lit during liturgies </w:t>
      </w:r>
      <w:r w:rsidRPr="003D1F10">
        <w:rPr>
          <w:rFonts w:ascii="Comic Sans MS" w:hAnsi="Comic Sans MS"/>
          <w:bCs/>
        </w:rPr>
        <w:t xml:space="preserve">so that they are visible </w:t>
      </w:r>
      <w:r w:rsidR="00695784">
        <w:rPr>
          <w:rFonts w:ascii="Comic Sans MS" w:hAnsi="Comic Sans MS"/>
          <w:bCs/>
        </w:rPr>
        <w:t xml:space="preserve">to those watching from home </w:t>
      </w:r>
      <w:r w:rsidRPr="003D1F10">
        <w:rPr>
          <w:rFonts w:ascii="Comic Sans MS" w:hAnsi="Comic Sans MS"/>
          <w:bCs/>
        </w:rPr>
        <w:t>during November.</w:t>
      </w:r>
      <w:r>
        <w:rPr>
          <w:rFonts w:ascii="Comic Sans MS" w:hAnsi="Comic Sans MS"/>
          <w:b/>
        </w:rPr>
        <w:t xml:space="preserve"> </w:t>
      </w:r>
      <w:r w:rsidR="004F0478" w:rsidRPr="004F0478">
        <w:rPr>
          <w:rFonts w:ascii="Comic Sans MS" w:hAnsi="Comic Sans MS"/>
          <w:bCs/>
        </w:rPr>
        <w:t xml:space="preserve">These might be given to the </w:t>
      </w:r>
      <w:r w:rsidR="004F0478">
        <w:rPr>
          <w:rFonts w:ascii="Comic Sans MS" w:hAnsi="Comic Sans MS"/>
          <w:bCs/>
        </w:rPr>
        <w:t xml:space="preserve">bereaved </w:t>
      </w:r>
      <w:r w:rsidR="004F0478" w:rsidRPr="004F0478">
        <w:rPr>
          <w:rFonts w:ascii="Comic Sans MS" w:hAnsi="Comic Sans MS"/>
          <w:bCs/>
        </w:rPr>
        <w:t xml:space="preserve">family at the end of November. </w:t>
      </w:r>
    </w:p>
    <w:p w14:paraId="6A65A9E7" w14:textId="5933EB71" w:rsidR="00053DB8" w:rsidRPr="00844289" w:rsidRDefault="00053DB8">
      <w:pPr>
        <w:rPr>
          <w:rFonts w:ascii="Comic Sans MS" w:hAnsi="Comic Sans MS"/>
          <w:sz w:val="12"/>
          <w:szCs w:val="12"/>
        </w:rPr>
      </w:pPr>
    </w:p>
    <w:p w14:paraId="2650C9A3" w14:textId="2F50DA84" w:rsidR="003D1F10" w:rsidRDefault="003D1F10" w:rsidP="003D1F10">
      <w:pPr>
        <w:rPr>
          <w:rFonts w:ascii="Comic Sans MS" w:hAnsi="Comic Sans MS"/>
          <w:b/>
          <w:smallCaps/>
          <w:sz w:val="24"/>
          <w:szCs w:val="24"/>
        </w:rPr>
      </w:pPr>
      <w:r>
        <w:rPr>
          <w:rFonts w:ascii="Comic Sans MS" w:hAnsi="Comic Sans MS"/>
          <w:b/>
          <w:smallCaps/>
          <w:sz w:val="24"/>
          <w:szCs w:val="24"/>
        </w:rPr>
        <w:t xml:space="preserve">Creating a Visible Sign </w:t>
      </w:r>
      <w:r w:rsidR="00695784">
        <w:rPr>
          <w:rFonts w:ascii="Comic Sans MS" w:hAnsi="Comic Sans MS"/>
          <w:b/>
          <w:smallCaps/>
          <w:sz w:val="24"/>
          <w:szCs w:val="24"/>
        </w:rPr>
        <w:t>of</w:t>
      </w:r>
      <w:r>
        <w:rPr>
          <w:rFonts w:ascii="Comic Sans MS" w:hAnsi="Comic Sans MS"/>
          <w:b/>
          <w:smallCaps/>
          <w:sz w:val="24"/>
          <w:szCs w:val="24"/>
        </w:rPr>
        <w:t xml:space="preserve"> Remembrance Outside the Church During November</w:t>
      </w:r>
    </w:p>
    <w:p w14:paraId="2F755817" w14:textId="33058EFA" w:rsidR="003D1F10" w:rsidRDefault="003D1F10" w:rsidP="003D1F10">
      <w:pPr>
        <w:rPr>
          <w:rFonts w:ascii="Comic Sans MS" w:hAnsi="Comic Sans MS"/>
        </w:rPr>
      </w:pPr>
      <w:r w:rsidRPr="003D1F10">
        <w:rPr>
          <w:rFonts w:ascii="Comic Sans MS" w:hAnsi="Comic Sans MS"/>
        </w:rPr>
        <w:t xml:space="preserve">Many people will not visit the local church during November. </w:t>
      </w:r>
      <w:r>
        <w:rPr>
          <w:rFonts w:ascii="Comic Sans MS" w:hAnsi="Comic Sans MS"/>
        </w:rPr>
        <w:t>A visible sign or symbol of remembrance outside the church</w:t>
      </w:r>
      <w:r w:rsidR="00BB6912">
        <w:rPr>
          <w:rFonts w:ascii="Comic Sans MS" w:hAnsi="Comic Sans MS"/>
        </w:rPr>
        <w:t xml:space="preserve">, </w:t>
      </w:r>
      <w:r>
        <w:rPr>
          <w:rFonts w:ascii="Comic Sans MS" w:hAnsi="Comic Sans MS"/>
        </w:rPr>
        <w:t xml:space="preserve">is a public witness to </w:t>
      </w:r>
      <w:r w:rsidR="00182782">
        <w:rPr>
          <w:rFonts w:ascii="Comic Sans MS" w:hAnsi="Comic Sans MS"/>
        </w:rPr>
        <w:t>the Church’s</w:t>
      </w:r>
      <w:r>
        <w:rPr>
          <w:rFonts w:ascii="Comic Sans MS" w:hAnsi="Comic Sans MS"/>
        </w:rPr>
        <w:t xml:space="preserve"> </w:t>
      </w:r>
      <w:r w:rsidR="00182782">
        <w:rPr>
          <w:rFonts w:ascii="Comic Sans MS" w:hAnsi="Comic Sans MS"/>
        </w:rPr>
        <w:t>season</w:t>
      </w:r>
      <w:r>
        <w:rPr>
          <w:rFonts w:ascii="Comic Sans MS" w:hAnsi="Comic Sans MS"/>
        </w:rPr>
        <w:t xml:space="preserve"> of remembering and serves as an invitation </w:t>
      </w:r>
      <w:r w:rsidR="00BB6912">
        <w:rPr>
          <w:rFonts w:ascii="Comic Sans MS" w:hAnsi="Comic Sans MS"/>
        </w:rPr>
        <w:t xml:space="preserve">to </w:t>
      </w:r>
      <w:r w:rsidR="00182782">
        <w:rPr>
          <w:rFonts w:ascii="Comic Sans MS" w:hAnsi="Comic Sans MS"/>
        </w:rPr>
        <w:t xml:space="preserve">prayer and to </w:t>
      </w:r>
      <w:r w:rsidR="00BB6912">
        <w:rPr>
          <w:rFonts w:ascii="Comic Sans MS" w:hAnsi="Comic Sans MS"/>
        </w:rPr>
        <w:t>their own remembering</w:t>
      </w:r>
      <w:r w:rsidR="00F32967">
        <w:rPr>
          <w:rFonts w:ascii="Comic Sans MS" w:hAnsi="Comic Sans MS"/>
        </w:rPr>
        <w:t xml:space="preserve"> for passers-by. </w:t>
      </w:r>
    </w:p>
    <w:p w14:paraId="714FBF17" w14:textId="1B62BE8F" w:rsidR="00BB6912" w:rsidRPr="004C1F6A" w:rsidRDefault="00BB6912" w:rsidP="003D1F10">
      <w:pPr>
        <w:rPr>
          <w:rFonts w:ascii="Comic Sans MS" w:hAnsi="Comic Sans MS"/>
          <w:sz w:val="16"/>
          <w:szCs w:val="16"/>
        </w:rPr>
      </w:pPr>
    </w:p>
    <w:p w14:paraId="18CA41C4" w14:textId="148EC4D1" w:rsidR="00BB6912" w:rsidRDefault="00BB6912" w:rsidP="003D1F10">
      <w:pPr>
        <w:rPr>
          <w:rFonts w:ascii="Comic Sans MS" w:hAnsi="Comic Sans MS"/>
        </w:rPr>
      </w:pPr>
      <w:r>
        <w:rPr>
          <w:rFonts w:ascii="Comic Sans MS" w:hAnsi="Comic Sans MS"/>
        </w:rPr>
        <w:t xml:space="preserve">Some of the above ideas are adaptable to outside the church such as </w:t>
      </w:r>
    </w:p>
    <w:p w14:paraId="4FC62C4E" w14:textId="0BDAF6A7" w:rsidR="00BB6912" w:rsidRDefault="00BB6912" w:rsidP="00BB6912">
      <w:pPr>
        <w:pStyle w:val="ListParagraph"/>
        <w:numPr>
          <w:ilvl w:val="0"/>
          <w:numId w:val="2"/>
        </w:numPr>
        <w:rPr>
          <w:rFonts w:ascii="Comic Sans MS" w:hAnsi="Comic Sans MS"/>
        </w:rPr>
      </w:pPr>
      <w:r w:rsidRPr="00BB6912">
        <w:rPr>
          <w:rFonts w:ascii="Comic Sans MS" w:hAnsi="Comic Sans MS"/>
        </w:rPr>
        <w:lastRenderedPageBreak/>
        <w:t xml:space="preserve">An Outside Remembrance Tree </w:t>
      </w:r>
      <w:r w:rsidR="00C62108">
        <w:rPr>
          <w:rFonts w:ascii="Comic Sans MS" w:hAnsi="Comic Sans MS"/>
        </w:rPr>
        <w:t>using ribbons or small crosses (as above)</w:t>
      </w:r>
    </w:p>
    <w:p w14:paraId="43D90B6B" w14:textId="77BF46C6" w:rsidR="00A87A30" w:rsidRPr="00C62108" w:rsidRDefault="007D792A" w:rsidP="00C62108">
      <w:pPr>
        <w:pStyle w:val="ListParagraph"/>
        <w:numPr>
          <w:ilvl w:val="0"/>
          <w:numId w:val="2"/>
        </w:numPr>
        <w:rPr>
          <w:rFonts w:ascii="Comic Sans MS" w:hAnsi="Comic Sans MS"/>
        </w:rPr>
      </w:pPr>
      <w:r>
        <w:rPr>
          <w:rFonts w:ascii="Comic Sans MS" w:hAnsi="Comic Sans MS"/>
        </w:rPr>
        <w:t xml:space="preserve">Individual painted stones with names of each parishioner who has died </w:t>
      </w:r>
      <w:r w:rsidR="00695784">
        <w:rPr>
          <w:rFonts w:ascii="Comic Sans MS" w:hAnsi="Comic Sans MS"/>
        </w:rPr>
        <w:t>could be</w:t>
      </w:r>
      <w:r>
        <w:rPr>
          <w:rFonts w:ascii="Comic Sans MS" w:hAnsi="Comic Sans MS"/>
        </w:rPr>
        <w:t xml:space="preserve"> left on the wall of the church or other designated plac</w:t>
      </w:r>
      <w:r w:rsidR="00182782">
        <w:rPr>
          <w:rFonts w:ascii="Comic Sans MS" w:hAnsi="Comic Sans MS"/>
        </w:rPr>
        <w:t xml:space="preserve">e </w:t>
      </w:r>
      <w:r>
        <w:rPr>
          <w:rFonts w:ascii="Comic Sans MS" w:hAnsi="Comic Sans MS"/>
        </w:rPr>
        <w:t>or forming a cairn outside the church.  People are invited to add a painted stone with the name of someone they are remembering. At end of November the painted stones are given to each family</w:t>
      </w:r>
      <w:r w:rsidR="00695784">
        <w:rPr>
          <w:rFonts w:ascii="Comic Sans MS" w:hAnsi="Comic Sans MS"/>
        </w:rPr>
        <w:t xml:space="preserve"> bereaved during the year</w:t>
      </w:r>
      <w:r w:rsidR="00BB6912" w:rsidRPr="00BB6912">
        <w:rPr>
          <w:rFonts w:ascii="Comic Sans MS" w:hAnsi="Comic Sans MS"/>
        </w:rPr>
        <w:t xml:space="preserve"> </w:t>
      </w:r>
      <w:r>
        <w:rPr>
          <w:rFonts w:ascii="Comic Sans MS" w:hAnsi="Comic Sans MS"/>
        </w:rPr>
        <w:t>(Others</w:t>
      </w:r>
      <w:r w:rsidR="00695784">
        <w:rPr>
          <w:rFonts w:ascii="Comic Sans MS" w:hAnsi="Comic Sans MS"/>
        </w:rPr>
        <w:t xml:space="preserve"> may be</w:t>
      </w:r>
      <w:r>
        <w:rPr>
          <w:rFonts w:ascii="Comic Sans MS" w:hAnsi="Comic Sans MS"/>
        </w:rPr>
        <w:t xml:space="preserve"> invited to take them home). </w:t>
      </w:r>
    </w:p>
    <w:p w14:paraId="299617BA" w14:textId="4D494299" w:rsidR="00BB6912" w:rsidRPr="00844289" w:rsidRDefault="00BB6912" w:rsidP="00BB6912">
      <w:pPr>
        <w:rPr>
          <w:rFonts w:ascii="Comic Sans MS" w:hAnsi="Comic Sans MS"/>
          <w:sz w:val="18"/>
          <w:szCs w:val="18"/>
        </w:rPr>
      </w:pPr>
    </w:p>
    <w:p w14:paraId="0E8CB67C" w14:textId="4F3C0D0F" w:rsidR="00BB6912" w:rsidRDefault="00BB6912" w:rsidP="00BB6912">
      <w:pPr>
        <w:rPr>
          <w:rFonts w:ascii="Comic Sans MS" w:hAnsi="Comic Sans MS"/>
          <w:b/>
          <w:smallCaps/>
          <w:sz w:val="24"/>
          <w:szCs w:val="24"/>
        </w:rPr>
      </w:pPr>
      <w:r w:rsidRPr="00BB6912">
        <w:rPr>
          <w:rFonts w:ascii="Comic Sans MS" w:hAnsi="Comic Sans MS"/>
          <w:b/>
          <w:smallCaps/>
          <w:sz w:val="24"/>
          <w:szCs w:val="24"/>
        </w:rPr>
        <w:t>Remembering those in our country bereaved by COVID</w:t>
      </w:r>
    </w:p>
    <w:p w14:paraId="466C0B49" w14:textId="77777777" w:rsidR="00182782" w:rsidRDefault="00C62108" w:rsidP="00C62108">
      <w:pPr>
        <w:pStyle w:val="ListParagraph"/>
        <w:numPr>
          <w:ilvl w:val="0"/>
          <w:numId w:val="2"/>
        </w:numPr>
        <w:rPr>
          <w:rFonts w:ascii="Comic Sans MS" w:hAnsi="Comic Sans MS"/>
        </w:rPr>
      </w:pPr>
      <w:r w:rsidRPr="00C62108">
        <w:rPr>
          <w:rFonts w:ascii="Comic Sans MS" w:hAnsi="Comic Sans MS"/>
        </w:rPr>
        <w:t xml:space="preserve">A remembrance tree might also be a focus for keeping memory of all those in our country who have died from COVID since March.  </w:t>
      </w:r>
    </w:p>
    <w:p w14:paraId="6CF4E7F3" w14:textId="000B23E0" w:rsidR="00C62108" w:rsidRPr="00C62108" w:rsidRDefault="00695784" w:rsidP="00C62108">
      <w:pPr>
        <w:pStyle w:val="ListParagraph"/>
        <w:numPr>
          <w:ilvl w:val="0"/>
          <w:numId w:val="2"/>
        </w:numPr>
        <w:rPr>
          <w:rFonts w:ascii="Comic Sans MS" w:hAnsi="Comic Sans MS"/>
        </w:rPr>
      </w:pPr>
      <w:r>
        <w:rPr>
          <w:rFonts w:ascii="Comic Sans MS" w:hAnsi="Comic Sans MS"/>
        </w:rPr>
        <w:t>Or t</w:t>
      </w:r>
      <w:r w:rsidR="00C62108" w:rsidRPr="00C62108">
        <w:rPr>
          <w:rFonts w:ascii="Comic Sans MS" w:hAnsi="Comic Sans MS"/>
        </w:rPr>
        <w:t>he railings of the church</w:t>
      </w:r>
      <w:r>
        <w:rPr>
          <w:rFonts w:ascii="Comic Sans MS" w:hAnsi="Comic Sans MS"/>
        </w:rPr>
        <w:t xml:space="preserve"> or</w:t>
      </w:r>
      <w:r w:rsidR="00C62108" w:rsidRPr="00C62108">
        <w:rPr>
          <w:rFonts w:ascii="Comic Sans MS" w:hAnsi="Comic Sans MS"/>
        </w:rPr>
        <w:t xml:space="preserve"> </w:t>
      </w:r>
      <w:r>
        <w:rPr>
          <w:rFonts w:ascii="Comic Sans MS" w:hAnsi="Comic Sans MS"/>
        </w:rPr>
        <w:t>other suitable place could be used</w:t>
      </w:r>
      <w:r w:rsidR="00C62108" w:rsidRPr="00C62108">
        <w:rPr>
          <w:rFonts w:ascii="Comic Sans MS" w:hAnsi="Comic Sans MS"/>
        </w:rPr>
        <w:t xml:space="preserve"> to tie ribbons or small crosses, each one representing someone who has died by COVID. </w:t>
      </w:r>
    </w:p>
    <w:p w14:paraId="4DCDD86F" w14:textId="577B047D" w:rsidR="00C62108" w:rsidRPr="007D6A51" w:rsidRDefault="00C62108" w:rsidP="00C62108">
      <w:pPr>
        <w:rPr>
          <w:rFonts w:ascii="Comic Sans MS" w:hAnsi="Comic Sans MS"/>
          <w:b/>
          <w:smallCaps/>
          <w:sz w:val="16"/>
          <w:szCs w:val="16"/>
        </w:rPr>
      </w:pPr>
    </w:p>
    <w:p w14:paraId="25681B3C" w14:textId="6DDDD82A" w:rsidR="00C62108" w:rsidRDefault="00F32967" w:rsidP="00C62108">
      <w:pPr>
        <w:rPr>
          <w:rFonts w:ascii="Comic Sans MS" w:hAnsi="Comic Sans MS"/>
          <w:b/>
          <w:smallCaps/>
          <w:sz w:val="24"/>
          <w:szCs w:val="24"/>
        </w:rPr>
      </w:pPr>
      <w:r>
        <w:rPr>
          <w:rFonts w:ascii="Comic Sans MS" w:hAnsi="Comic Sans MS"/>
          <w:b/>
          <w:smallCaps/>
          <w:sz w:val="24"/>
          <w:szCs w:val="24"/>
        </w:rPr>
        <w:t>Diocesan Initiatives During November</w:t>
      </w:r>
    </w:p>
    <w:p w14:paraId="0D0AD4E1" w14:textId="77777777" w:rsidR="00F32967" w:rsidRPr="00F32967" w:rsidRDefault="00F32967" w:rsidP="00F32967">
      <w:pPr>
        <w:rPr>
          <w:rFonts w:ascii="Comic Sans MS" w:hAnsi="Comic Sans MS"/>
          <w:b/>
          <w:bCs/>
          <w:sz w:val="16"/>
          <w:szCs w:val="16"/>
        </w:rPr>
      </w:pPr>
    </w:p>
    <w:p w14:paraId="4335E5C6" w14:textId="05118AEA" w:rsidR="00F32967" w:rsidRPr="00F32967" w:rsidRDefault="00F32967" w:rsidP="00F32967">
      <w:pPr>
        <w:rPr>
          <w:rFonts w:ascii="Comic Sans MS" w:hAnsi="Comic Sans MS"/>
        </w:rPr>
      </w:pPr>
      <w:r w:rsidRPr="00F32967">
        <w:rPr>
          <w:rFonts w:ascii="Comic Sans MS" w:hAnsi="Comic Sans MS"/>
          <w:b/>
          <w:bCs/>
        </w:rPr>
        <w:t xml:space="preserve">Diocesan Day of Remembrance </w:t>
      </w:r>
    </w:p>
    <w:p w14:paraId="05BCA28B" w14:textId="224411A6" w:rsidR="00F32967" w:rsidRPr="00F32967" w:rsidRDefault="00F32967" w:rsidP="00F32967">
      <w:pPr>
        <w:pStyle w:val="ListParagraph"/>
        <w:numPr>
          <w:ilvl w:val="0"/>
          <w:numId w:val="2"/>
        </w:numPr>
        <w:rPr>
          <w:rFonts w:ascii="Comic Sans MS" w:hAnsi="Comic Sans MS"/>
        </w:rPr>
      </w:pPr>
      <w:r w:rsidRPr="00F32967">
        <w:rPr>
          <w:rFonts w:ascii="Comic Sans MS" w:hAnsi="Comic Sans MS"/>
        </w:rPr>
        <w:t xml:space="preserve">This day is to be held in the second half of November – this will include those bereaved across our country by COVID. </w:t>
      </w:r>
      <w:r>
        <w:rPr>
          <w:rFonts w:ascii="Comic Sans MS" w:hAnsi="Comic Sans MS"/>
        </w:rPr>
        <w:t>Resources to follow on this.</w:t>
      </w:r>
    </w:p>
    <w:p w14:paraId="66208676" w14:textId="77777777" w:rsidR="00F32967" w:rsidRPr="00F32967" w:rsidRDefault="00F32967" w:rsidP="00F32967">
      <w:pPr>
        <w:rPr>
          <w:rFonts w:ascii="Comic Sans MS" w:hAnsi="Comic Sans MS"/>
          <w:b/>
          <w:bCs/>
          <w:sz w:val="16"/>
          <w:szCs w:val="16"/>
        </w:rPr>
      </w:pPr>
    </w:p>
    <w:p w14:paraId="7E4EC932" w14:textId="7CABCE91" w:rsidR="00F32967" w:rsidRPr="00F32967" w:rsidRDefault="00F32967" w:rsidP="00F32967">
      <w:pPr>
        <w:rPr>
          <w:rFonts w:ascii="Comic Sans MS" w:hAnsi="Comic Sans MS"/>
        </w:rPr>
      </w:pPr>
      <w:r w:rsidRPr="00F32967">
        <w:rPr>
          <w:rFonts w:ascii="Comic Sans MS" w:hAnsi="Comic Sans MS"/>
          <w:b/>
          <w:bCs/>
        </w:rPr>
        <w:t xml:space="preserve">The People’s Blessing of Graves: </w:t>
      </w:r>
    </w:p>
    <w:p w14:paraId="2F897774" w14:textId="2B876A9B" w:rsidR="00F32967" w:rsidRPr="00F32967" w:rsidRDefault="00F32967" w:rsidP="00F32967">
      <w:pPr>
        <w:pStyle w:val="ListParagraph"/>
        <w:numPr>
          <w:ilvl w:val="0"/>
          <w:numId w:val="2"/>
        </w:numPr>
        <w:rPr>
          <w:rFonts w:ascii="Comic Sans MS" w:hAnsi="Comic Sans MS"/>
        </w:rPr>
      </w:pPr>
      <w:r>
        <w:rPr>
          <w:rFonts w:ascii="Comic Sans MS" w:hAnsi="Comic Sans MS"/>
        </w:rPr>
        <w:t>As the community celebration of the Blessing of Graves cannot take place due to COVID, p</w:t>
      </w:r>
      <w:r w:rsidRPr="00F32967">
        <w:rPr>
          <w:rFonts w:ascii="Comic Sans MS" w:hAnsi="Comic Sans MS"/>
        </w:rPr>
        <w:t xml:space="preserve">eople can be encouraged to bless their own family graves taking holy water from home or from the church. A prayer text has been prepared for this which is on a separate page.  This prayer text could be put on the parish newsletter and parish website. </w:t>
      </w:r>
    </w:p>
    <w:p w14:paraId="1DA5026F" w14:textId="30B45828" w:rsidR="00C62108" w:rsidRPr="00F32967" w:rsidRDefault="00C62108" w:rsidP="00F32967">
      <w:pPr>
        <w:rPr>
          <w:rFonts w:ascii="Comic Sans MS" w:hAnsi="Comic Sans MS"/>
          <w:sz w:val="16"/>
          <w:szCs w:val="16"/>
        </w:rPr>
      </w:pPr>
    </w:p>
    <w:p w14:paraId="42E85E36" w14:textId="23C7CA5D" w:rsidR="00C62108" w:rsidRDefault="007D6A51" w:rsidP="00C62108">
      <w:pPr>
        <w:rPr>
          <w:rFonts w:ascii="Comic Sans MS" w:hAnsi="Comic Sans MS"/>
        </w:rPr>
      </w:pPr>
      <w:r>
        <w:rPr>
          <w:rFonts w:ascii="Comic Sans MS" w:hAnsi="Comic Sans MS"/>
          <w:noProof/>
        </w:rPr>
        <mc:AlternateContent>
          <mc:Choice Requires="wps">
            <w:drawing>
              <wp:anchor distT="0" distB="0" distL="114300" distR="114300" simplePos="0" relativeHeight="251665408" behindDoc="0" locked="0" layoutInCell="1" allowOverlap="1" wp14:anchorId="4B91897B" wp14:editId="7A898F51">
                <wp:simplePos x="0" y="0"/>
                <wp:positionH relativeFrom="column">
                  <wp:posOffset>-158750</wp:posOffset>
                </wp:positionH>
                <wp:positionV relativeFrom="paragraph">
                  <wp:posOffset>90805</wp:posOffset>
                </wp:positionV>
                <wp:extent cx="6305550" cy="12573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05550" cy="1257300"/>
                        </a:xfrm>
                        <a:prstGeom prst="rect">
                          <a:avLst/>
                        </a:prstGeom>
                        <a:ln/>
                      </wps:spPr>
                      <wps:style>
                        <a:lnRef idx="2">
                          <a:schemeClr val="dk1"/>
                        </a:lnRef>
                        <a:fillRef idx="1">
                          <a:schemeClr val="lt1"/>
                        </a:fillRef>
                        <a:effectRef idx="0">
                          <a:schemeClr val="dk1"/>
                        </a:effectRef>
                        <a:fontRef idx="minor">
                          <a:schemeClr val="dk1"/>
                        </a:fontRef>
                      </wps:style>
                      <wps:txbx>
                        <w:txbxContent>
                          <w:p w14:paraId="5E762139" w14:textId="304380B7" w:rsidR="004F0478" w:rsidRDefault="004F0478">
                            <w:r>
                              <w:t>Recognising that there is much hidden grief in our country due to the impact of the Corona Virus, parishes could help by advertising the contact details for the Free Phone Bereavement Service offered by the Irish Hospice Foundation</w:t>
                            </w:r>
                            <w:r w:rsidR="00695784">
                              <w:t xml:space="preserve"> on parish notice boards and parish newsletters. </w:t>
                            </w:r>
                            <w:r>
                              <w:t xml:space="preserve"> </w:t>
                            </w:r>
                            <w:r w:rsidR="00695784">
                              <w:t xml:space="preserve">See the Irish Hospice Foundation Website for details. </w:t>
                            </w:r>
                          </w:p>
                          <w:p w14:paraId="62B52CB6" w14:textId="5B813CC6" w:rsidR="004F0478" w:rsidRDefault="004F0478"/>
                          <w:p w14:paraId="08055F09" w14:textId="707B6C00" w:rsidR="004F0478" w:rsidRDefault="004F0478">
                            <w:r>
                              <w:t xml:space="preserve">Articles in the parish newsletter and in the local press on coping with bereavement or supporting those who are bereaved would also be helpful.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1897B" id="Text Box 5" o:spid="_x0000_s1027" type="#_x0000_t202" style="position:absolute;margin-left:-12.5pt;margin-top:7.15pt;width:496.5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l1bgIAACsFAAAOAAAAZHJzL2Uyb0RvYy54bWysVN9v2yAQfp+0/wHxvthJ63aL4lRZqk6T&#10;orZaO/WZYEisAceAxM7++h04dqKu2sO0Fxvuvvv9HbObViuyF87XYEo6HuWUCMOhqs2mpN+f7z58&#10;pMQHZiqmwIiSHoSnN/P372aNnYoJbEFVwhF0Yvy0sSXdhmCnWeb5VmjmR2CFQaUEp1nAq9tklWMN&#10;etcqm+T5VdaAq6wDLrxH6W2npPPkX0rBw4OUXgSiSoq5hfR16buO32w+Y9ONY3Zb82Ma7B+y0Kw2&#10;GHRwdcsCIztX/+FK19yBBxlGHHQGUtZcpBqwmnH+qpqnLbMi1YLN8XZok/9/bvn9/tGRuippQYlh&#10;Gkf0LNpAPkNLitidxvopgp4swkKLYpxyL/cojEW30un4x3II6rHPh6G30RlH4dVFXhQFqjjqxpPi&#10;+iJP3c9O5tb58EWAJvFQUofDSz1l+5UPmApCe0iMpkyUxfy6PNIpHJTolN+ExLow8iQ5SYwSS+XI&#10;niEXqh+pCnSpDCKjiayVGozGbxmp0BsdsdFMJJYNhvlbhqdoAzpFBBMGQ10bcH83lh2+r7qrNZYd&#10;2nWbhjiMZg3VASfmoGO8t/yuxq6umA+PzCHFcRK4tuEBP1JBU1I4nijZgvv1ljzikXmopaTBlSmp&#10;/7ljTlCivhrk5Kfx5WXcsXS5LK4neHHnmvW5xuz0EnASY3wgLE/HiA+qP0oH+gW3exGjoooZjrFL&#10;GvrjMnSLjK8DF4tFAuFWWRZW5sny6Dp2OXLmuX1hzh6JFZCT99AvF5u+4leHjZYGFrsAsk7ki33u&#10;unrsP25k4uTx9Ygrf35PqNMbN/8NAAD//wMAUEsDBBQABgAIAAAAIQDvMM1H3wAAAAoBAAAPAAAA&#10;ZHJzL2Rvd25yZXYueG1sTI/BTsMwEETvSPyDtUjcWqcxVCXEqYAKCVW9UDhwdONtEtVeR7HbhL9n&#10;OcFxZ0azb8r15J244BC7QBoW8wwEUh1sR42Gz4/X2QpETIascYFQwzdGWFfXV6UpbBjpHS/71Agu&#10;oVgYDW1KfSFlrFv0Js5Dj8TeMQzeJD6HRtrBjFzuncyzbCm96Yg/tKbHlxbr0/7sNWwVnr5UE3dx&#10;PD6rN5ttdm670fr2Znp6BJFwSn9h+MVndKiY6RDOZKNwGmb5PW9JbNwpEBx4WK5YOGjIF7kCWZXy&#10;/4TqBwAA//8DAFBLAQItABQABgAIAAAAIQC2gziS/gAAAOEBAAATAAAAAAAAAAAAAAAAAAAAAABb&#10;Q29udGVudF9UeXBlc10ueG1sUEsBAi0AFAAGAAgAAAAhADj9If/WAAAAlAEAAAsAAAAAAAAAAAAA&#10;AAAALwEAAF9yZWxzLy5yZWxzUEsBAi0AFAAGAAgAAAAhAI2reXVuAgAAKwUAAA4AAAAAAAAAAAAA&#10;AAAALgIAAGRycy9lMm9Eb2MueG1sUEsBAi0AFAAGAAgAAAAhAO8wzUffAAAACgEAAA8AAAAAAAAA&#10;AAAAAAAAyAQAAGRycy9kb3ducmV2LnhtbFBLBQYAAAAABAAEAPMAAADUBQAAAAA=&#10;" fillcolor="white [3201]" strokecolor="black [3200]" strokeweight="1pt">
                <v:textbox>
                  <w:txbxContent>
                    <w:p w14:paraId="5E762139" w14:textId="304380B7" w:rsidR="004F0478" w:rsidRDefault="004F0478">
                      <w:r>
                        <w:t>Recognising that there is much hidden grief in our country due to the impact of the Corona Virus, parishes could help by advertising the contact details for the Free Phone Bereavement Service offered by the Irish Hospice Foundation</w:t>
                      </w:r>
                      <w:r w:rsidR="00695784">
                        <w:t xml:space="preserve"> on parish notice boards and parish newsletters. </w:t>
                      </w:r>
                      <w:r>
                        <w:t xml:space="preserve"> </w:t>
                      </w:r>
                      <w:r w:rsidR="00695784">
                        <w:t xml:space="preserve">See the Irish Hospice Foundation Website for details. </w:t>
                      </w:r>
                    </w:p>
                    <w:p w14:paraId="62B52CB6" w14:textId="5B813CC6" w:rsidR="004F0478" w:rsidRDefault="004F0478"/>
                    <w:p w14:paraId="08055F09" w14:textId="707B6C00" w:rsidR="004F0478" w:rsidRDefault="004F0478">
                      <w:r>
                        <w:t xml:space="preserve">Articles in the parish newsletter and in the local press on coping with bereavement or supporting those who are bereaved would also be helpful. </w:t>
                      </w:r>
                    </w:p>
                  </w:txbxContent>
                </v:textbox>
              </v:shape>
            </w:pict>
          </mc:Fallback>
        </mc:AlternateContent>
      </w:r>
    </w:p>
    <w:p w14:paraId="2D1FE80E" w14:textId="77777777" w:rsidR="007D792A" w:rsidRDefault="007D792A" w:rsidP="003D1F10">
      <w:pPr>
        <w:rPr>
          <w:rFonts w:ascii="Comic Sans MS" w:hAnsi="Comic Sans MS"/>
          <w:b/>
          <w:smallCaps/>
          <w:sz w:val="32"/>
          <w:szCs w:val="32"/>
        </w:rPr>
      </w:pPr>
    </w:p>
    <w:sectPr w:rsidR="007D792A" w:rsidSect="00053DB8">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33EC0"/>
    <w:multiLevelType w:val="hybridMultilevel"/>
    <w:tmpl w:val="BB4E58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B221A5"/>
    <w:multiLevelType w:val="hybridMultilevel"/>
    <w:tmpl w:val="AD6C8D70"/>
    <w:lvl w:ilvl="0" w:tplc="CE46D7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AEB1613"/>
    <w:multiLevelType w:val="hybridMultilevel"/>
    <w:tmpl w:val="6092325C"/>
    <w:lvl w:ilvl="0" w:tplc="500E9500">
      <w:start w:val="1"/>
      <w:numFmt w:val="decimal"/>
      <w:lvlText w:val="%1."/>
      <w:lvlJc w:val="left"/>
      <w:pPr>
        <w:ind w:left="720" w:hanging="360"/>
      </w:pPr>
      <w:rPr>
        <w:rFonts w:hint="default"/>
        <w:b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B172502"/>
    <w:multiLevelType w:val="hybridMultilevel"/>
    <w:tmpl w:val="8D5EF50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4DD7787C"/>
    <w:multiLevelType w:val="hybridMultilevel"/>
    <w:tmpl w:val="6092325C"/>
    <w:lvl w:ilvl="0" w:tplc="500E9500">
      <w:start w:val="1"/>
      <w:numFmt w:val="decimal"/>
      <w:lvlText w:val="%1."/>
      <w:lvlJc w:val="left"/>
      <w:pPr>
        <w:ind w:left="720" w:hanging="360"/>
      </w:pPr>
      <w:rPr>
        <w:rFonts w:hint="default"/>
        <w:b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F814898"/>
    <w:multiLevelType w:val="hybridMultilevel"/>
    <w:tmpl w:val="62FE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EC01FB"/>
    <w:multiLevelType w:val="hybridMultilevel"/>
    <w:tmpl w:val="B7945A1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7" w15:restartNumberingAfterBreak="0">
    <w:nsid w:val="63BE324C"/>
    <w:multiLevelType w:val="hybridMultilevel"/>
    <w:tmpl w:val="16645C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748443A9"/>
    <w:multiLevelType w:val="hybridMultilevel"/>
    <w:tmpl w:val="29364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9726D1E"/>
    <w:multiLevelType w:val="hybridMultilevel"/>
    <w:tmpl w:val="E89EBAA0"/>
    <w:lvl w:ilvl="0" w:tplc="1200C692">
      <w:start w:val="1"/>
      <w:numFmt w:val="decimal"/>
      <w:lvlText w:val="%1."/>
      <w:lvlJc w:val="left"/>
      <w:pPr>
        <w:tabs>
          <w:tab w:val="num" w:pos="720"/>
        </w:tabs>
        <w:ind w:left="720" w:hanging="360"/>
      </w:pPr>
    </w:lvl>
    <w:lvl w:ilvl="1" w:tplc="6B1A3974" w:tentative="1">
      <w:start w:val="1"/>
      <w:numFmt w:val="decimal"/>
      <w:lvlText w:val="%2."/>
      <w:lvlJc w:val="left"/>
      <w:pPr>
        <w:tabs>
          <w:tab w:val="num" w:pos="1440"/>
        </w:tabs>
        <w:ind w:left="1440" w:hanging="360"/>
      </w:pPr>
    </w:lvl>
    <w:lvl w:ilvl="2" w:tplc="98A22DFA" w:tentative="1">
      <w:start w:val="1"/>
      <w:numFmt w:val="decimal"/>
      <w:lvlText w:val="%3."/>
      <w:lvlJc w:val="left"/>
      <w:pPr>
        <w:tabs>
          <w:tab w:val="num" w:pos="2160"/>
        </w:tabs>
        <w:ind w:left="2160" w:hanging="360"/>
      </w:pPr>
    </w:lvl>
    <w:lvl w:ilvl="3" w:tplc="2F02B60E" w:tentative="1">
      <w:start w:val="1"/>
      <w:numFmt w:val="decimal"/>
      <w:lvlText w:val="%4."/>
      <w:lvlJc w:val="left"/>
      <w:pPr>
        <w:tabs>
          <w:tab w:val="num" w:pos="2880"/>
        </w:tabs>
        <w:ind w:left="2880" w:hanging="360"/>
      </w:pPr>
    </w:lvl>
    <w:lvl w:ilvl="4" w:tplc="C3C25DB2" w:tentative="1">
      <w:start w:val="1"/>
      <w:numFmt w:val="decimal"/>
      <w:lvlText w:val="%5."/>
      <w:lvlJc w:val="left"/>
      <w:pPr>
        <w:tabs>
          <w:tab w:val="num" w:pos="3600"/>
        </w:tabs>
        <w:ind w:left="3600" w:hanging="360"/>
      </w:pPr>
    </w:lvl>
    <w:lvl w:ilvl="5" w:tplc="CF28B868" w:tentative="1">
      <w:start w:val="1"/>
      <w:numFmt w:val="decimal"/>
      <w:lvlText w:val="%6."/>
      <w:lvlJc w:val="left"/>
      <w:pPr>
        <w:tabs>
          <w:tab w:val="num" w:pos="4320"/>
        </w:tabs>
        <w:ind w:left="4320" w:hanging="360"/>
      </w:pPr>
    </w:lvl>
    <w:lvl w:ilvl="6" w:tplc="E040A55A" w:tentative="1">
      <w:start w:val="1"/>
      <w:numFmt w:val="decimal"/>
      <w:lvlText w:val="%7."/>
      <w:lvlJc w:val="left"/>
      <w:pPr>
        <w:tabs>
          <w:tab w:val="num" w:pos="5040"/>
        </w:tabs>
        <w:ind w:left="5040" w:hanging="360"/>
      </w:pPr>
    </w:lvl>
    <w:lvl w:ilvl="7" w:tplc="D578F8F2" w:tentative="1">
      <w:start w:val="1"/>
      <w:numFmt w:val="decimal"/>
      <w:lvlText w:val="%8."/>
      <w:lvlJc w:val="left"/>
      <w:pPr>
        <w:tabs>
          <w:tab w:val="num" w:pos="5760"/>
        </w:tabs>
        <w:ind w:left="5760" w:hanging="360"/>
      </w:pPr>
    </w:lvl>
    <w:lvl w:ilvl="8" w:tplc="000E96F8" w:tentative="1">
      <w:start w:val="1"/>
      <w:numFmt w:val="decimal"/>
      <w:lvlText w:val="%9."/>
      <w:lvlJc w:val="left"/>
      <w:pPr>
        <w:tabs>
          <w:tab w:val="num" w:pos="6480"/>
        </w:tabs>
        <w:ind w:left="6480" w:hanging="360"/>
      </w:pPr>
    </w:lvl>
  </w:abstractNum>
  <w:abstractNum w:abstractNumId="10" w15:restartNumberingAfterBreak="0">
    <w:nsid w:val="7DF02844"/>
    <w:multiLevelType w:val="hybridMultilevel"/>
    <w:tmpl w:val="F56E3E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0"/>
  </w:num>
  <w:num w:numId="4">
    <w:abstractNumId w:val="7"/>
  </w:num>
  <w:num w:numId="5">
    <w:abstractNumId w:val="1"/>
  </w:num>
  <w:num w:numId="6">
    <w:abstractNumId w:val="3"/>
  </w:num>
  <w:num w:numId="7">
    <w:abstractNumId w:val="2"/>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B8"/>
    <w:rsid w:val="0005366B"/>
    <w:rsid w:val="00053DB8"/>
    <w:rsid w:val="000D33A4"/>
    <w:rsid w:val="0016709A"/>
    <w:rsid w:val="00182782"/>
    <w:rsid w:val="00337CE1"/>
    <w:rsid w:val="003D1F10"/>
    <w:rsid w:val="004C1F6A"/>
    <w:rsid w:val="004F0478"/>
    <w:rsid w:val="00520A14"/>
    <w:rsid w:val="005B19CE"/>
    <w:rsid w:val="00695784"/>
    <w:rsid w:val="0072486D"/>
    <w:rsid w:val="007B3BA8"/>
    <w:rsid w:val="007D6A51"/>
    <w:rsid w:val="007D792A"/>
    <w:rsid w:val="00844289"/>
    <w:rsid w:val="0089297B"/>
    <w:rsid w:val="00A87A30"/>
    <w:rsid w:val="00A97625"/>
    <w:rsid w:val="00BB6912"/>
    <w:rsid w:val="00C62108"/>
    <w:rsid w:val="00CA539F"/>
    <w:rsid w:val="00CA6A10"/>
    <w:rsid w:val="00D30002"/>
    <w:rsid w:val="00DB307B"/>
    <w:rsid w:val="00EA5819"/>
    <w:rsid w:val="00F329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E691"/>
  <w15:chartTrackingRefBased/>
  <w15:docId w15:val="{3CBE0375-6EE6-4EE3-A7B5-03970F6D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DB8"/>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DB8"/>
    <w:pPr>
      <w:ind w:left="720"/>
      <w:contextualSpacing/>
    </w:pPr>
  </w:style>
  <w:style w:type="paragraph" w:customStyle="1" w:styleId="Default">
    <w:name w:val="Default"/>
    <w:rsid w:val="000D33A4"/>
    <w:pPr>
      <w:autoSpaceDE w:val="0"/>
      <w:autoSpaceDN w:val="0"/>
      <w:adjustRightInd w:val="0"/>
      <w:spacing w:line="240" w:lineRule="auto"/>
    </w:pPr>
    <w:rPr>
      <w:rFonts w:ascii="Adobe Garamond Pro" w:hAnsi="Adobe Garamond Pro" w:cs="Adobe Garamond Pro"/>
      <w:color w:val="000000"/>
      <w:sz w:val="24"/>
      <w:szCs w:val="24"/>
    </w:rPr>
  </w:style>
  <w:style w:type="paragraph" w:customStyle="1" w:styleId="Pa4">
    <w:name w:val="Pa4"/>
    <w:basedOn w:val="Default"/>
    <w:next w:val="Default"/>
    <w:uiPriority w:val="99"/>
    <w:rsid w:val="000D33A4"/>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1460">
      <w:bodyDiv w:val="1"/>
      <w:marLeft w:val="0"/>
      <w:marRight w:val="0"/>
      <w:marTop w:val="0"/>
      <w:marBottom w:val="0"/>
      <w:divBdr>
        <w:top w:val="none" w:sz="0" w:space="0" w:color="auto"/>
        <w:left w:val="none" w:sz="0" w:space="0" w:color="auto"/>
        <w:bottom w:val="none" w:sz="0" w:space="0" w:color="auto"/>
        <w:right w:val="none" w:sz="0" w:space="0" w:color="auto"/>
      </w:divBdr>
    </w:div>
    <w:div w:id="1193573877">
      <w:bodyDiv w:val="1"/>
      <w:marLeft w:val="0"/>
      <w:marRight w:val="0"/>
      <w:marTop w:val="0"/>
      <w:marBottom w:val="0"/>
      <w:divBdr>
        <w:top w:val="none" w:sz="0" w:space="0" w:color="auto"/>
        <w:left w:val="none" w:sz="0" w:space="0" w:color="auto"/>
        <w:bottom w:val="none" w:sz="0" w:space="0" w:color="auto"/>
        <w:right w:val="none" w:sz="0" w:space="0" w:color="auto"/>
      </w:divBdr>
      <w:divsChild>
        <w:div w:id="333647611">
          <w:marLeft w:val="806"/>
          <w:marRight w:val="0"/>
          <w:marTop w:val="0"/>
          <w:marBottom w:val="0"/>
          <w:divBdr>
            <w:top w:val="none" w:sz="0" w:space="0" w:color="auto"/>
            <w:left w:val="none" w:sz="0" w:space="0" w:color="auto"/>
            <w:bottom w:val="none" w:sz="0" w:space="0" w:color="auto"/>
            <w:right w:val="none" w:sz="0" w:space="0" w:color="auto"/>
          </w:divBdr>
        </w:div>
      </w:divsChild>
    </w:div>
    <w:div w:id="18106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Kelly</dc:creator>
  <cp:keywords/>
  <dc:description/>
  <cp:lastModifiedBy>Maureen Kelly</cp:lastModifiedBy>
  <cp:revision>3</cp:revision>
  <dcterms:created xsi:type="dcterms:W3CDTF">2020-10-21T17:50:00Z</dcterms:created>
  <dcterms:modified xsi:type="dcterms:W3CDTF">2020-10-30T15:31:00Z</dcterms:modified>
</cp:coreProperties>
</file>