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E6A8" w14:textId="77777777" w:rsidR="002F08D1" w:rsidRDefault="002F08D1" w:rsidP="002F08D1">
      <w:r>
        <w:t>The Scripture Union Ireland is holding a retreat in A</w:t>
      </w:r>
      <w:r>
        <w:t xml:space="preserve">voca Manor this April 21st. </w:t>
      </w:r>
    </w:p>
    <w:p w14:paraId="03B6124B" w14:textId="77777777" w:rsidR="002F08D1" w:rsidRDefault="002F08D1" w:rsidP="002F08D1">
      <w:r>
        <w:t>An invitation to attend has been issued to School Chaplains and R.E. Teachers .</w:t>
      </w:r>
    </w:p>
    <w:p w14:paraId="17CA0DA5" w14:textId="213B86FB" w:rsidR="002F08D1" w:rsidRDefault="002F08D1" w:rsidP="002F08D1">
      <w:r>
        <w:t xml:space="preserve"> For more details, please see below -</w:t>
      </w:r>
    </w:p>
    <w:p w14:paraId="3D7A2F1C" w14:textId="77777777" w:rsidR="002F08D1" w:rsidRDefault="002F08D1" w:rsidP="002F08D1"/>
    <w:p w14:paraId="136E198B" w14:textId="08B66382" w:rsidR="002F08D1" w:rsidRDefault="002F08D1" w:rsidP="002F08D1">
      <w:r>
        <w:rPr>
          <w:noProof/>
        </w:rPr>
        <w:drawing>
          <wp:inline distT="0" distB="0" distL="0" distR="0" wp14:anchorId="41094CCE" wp14:editId="2B9E8038">
            <wp:extent cx="3078480" cy="2247900"/>
            <wp:effectExtent l="0" t="0" r="7620" b="0"/>
            <wp:docPr id="309697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6B135" w14:textId="77777777" w:rsidR="002F08D1" w:rsidRDefault="002F08D1" w:rsidP="002F08D1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F08D1" w14:paraId="6B1D4576" w14:textId="77777777"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2F08D1" w14:paraId="50C4908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p w14:paraId="2458EB37" w14:textId="77777777" w:rsidR="002F08D1" w:rsidRPr="002F08D1" w:rsidRDefault="002F08D1">
                  <w:pPr>
                    <w:pStyle w:val="Heading2"/>
                    <w:spacing w:before="0" w:after="150" w:line="675" w:lineRule="atLeast"/>
                    <w:rPr>
                      <w:rFonts w:ascii="Poppins" w:eastAsiaTheme="minorHAnsi" w:hAnsi="Poppins" w:cs="Poppins"/>
                      <w:color w:val="000000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w:pPr>
                  <w:r w:rsidRPr="002F08D1">
                    <w:rPr>
                      <w:rStyle w:val="Strong"/>
                      <w:rFonts w:ascii="Poppins" w:eastAsiaTheme="minorHAnsi" w:hAnsi="Poppins" w:cs="Poppins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>Calling Religion Teachers &amp; School Chaplains </w:t>
                  </w:r>
                  <w:r w:rsidRPr="002F08D1">
                    <w:rPr>
                      <w:rStyle w:val="Strong"/>
                      <w:rFonts w:ascii="Segoe UI Emoji" w:eastAsiaTheme="minorHAnsi" w:hAnsi="Segoe UI Emoji" w:cs="Segoe UI Emoji"/>
                      <w:b w:val="0"/>
                      <w:bCs w:val="0"/>
                      <w:color w:val="000000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>🙌🏽</w:t>
                  </w:r>
                </w:p>
                <w:p w14:paraId="02444FDD" w14:textId="77777777" w:rsidR="002F08D1" w:rsidRPr="002F08D1" w:rsidRDefault="002F08D1">
                  <w:pPr>
                    <w:pStyle w:val="NormalWeb"/>
                    <w:spacing w:before="0" w:beforeAutospacing="0" w:after="150" w:afterAutospacing="0" w:line="360" w:lineRule="atLeast"/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w:pPr>
                  <w:r w:rsidRPr="002F08D1"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>This retreat aims to provide:</w:t>
                  </w:r>
                </w:p>
                <w:p w14:paraId="11B88237" w14:textId="77777777" w:rsidR="002F08D1" w:rsidRPr="002F08D1" w:rsidRDefault="002F08D1" w:rsidP="00DB19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ind w:left="945"/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w:pPr>
                  <w:r w:rsidRPr="002F08D1"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>Personal spiritual development</w:t>
                  </w:r>
                </w:p>
                <w:p w14:paraId="6E6842E9" w14:textId="77777777" w:rsidR="002F08D1" w:rsidRPr="002F08D1" w:rsidRDefault="002F08D1" w:rsidP="00DB19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ind w:left="945"/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w:pPr>
                  <w:r w:rsidRPr="002F08D1"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>Engaging workshops</w:t>
                  </w:r>
                </w:p>
                <w:p w14:paraId="30DBC7B3" w14:textId="45E3A3EB" w:rsidR="002F08D1" w:rsidRPr="002F08D1" w:rsidRDefault="002F08D1" w:rsidP="00DB19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ind w:left="945"/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w:pPr>
                  <w:r w:rsidRPr="002F08D1"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 xml:space="preserve">Connect with </w:t>
                  </w:r>
                  <w:r w:rsidRPr="002F08D1"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>like-minded</w:t>
                  </w:r>
                  <w:r w:rsidRPr="002F08D1"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 xml:space="preserve"> others</w:t>
                  </w:r>
                </w:p>
                <w:p w14:paraId="7A88FCF5" w14:textId="77777777" w:rsidR="002F08D1" w:rsidRPr="002F08D1" w:rsidRDefault="002F08D1" w:rsidP="00DB19E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tLeast"/>
                    <w:ind w:left="945"/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w:pPr>
                  <w:r w:rsidRPr="002F08D1"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>Support and encouragement</w:t>
                  </w:r>
                </w:p>
                <w:p w14:paraId="745D4886" w14:textId="77777777" w:rsidR="002F08D1" w:rsidRPr="002F08D1" w:rsidRDefault="002F08D1">
                  <w:pPr>
                    <w:pStyle w:val="NormalWeb"/>
                    <w:spacing w:before="0" w:beforeAutospacing="0" w:after="150" w:afterAutospacing="0" w:line="360" w:lineRule="atLeast"/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w:pPr>
                  <w:r w:rsidRPr="002F08D1"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>An opportunity to receive instead of giving, a time to ‘recharge the batteries’ and return to your school full of fresh ideas, energy and excitement.</w:t>
                  </w:r>
                </w:p>
                <w:p w14:paraId="39B430E5" w14:textId="77777777" w:rsidR="002F08D1" w:rsidRPr="002F08D1" w:rsidRDefault="002F08D1">
                  <w:pPr>
                    <w:pStyle w:val="NormalWeb"/>
                    <w:spacing w:before="0" w:beforeAutospacing="0" w:after="150" w:afterAutospacing="0" w:line="360" w:lineRule="atLeast"/>
                    <w:rPr>
                      <w:rFonts w:ascii="Poppins" w:hAnsi="Poppins" w:cs="Poppins"/>
                      <w:color w:val="515856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</w:pPr>
                  <w:r w:rsidRPr="002F08D1">
                    <w:rPr>
                      <w:rStyle w:val="Strong"/>
                      <w:rFonts w:ascii="Poppins" w:hAnsi="Poppins" w:cs="Poppins"/>
                      <w:color w:val="48C680"/>
                      <w:kern w:val="2"/>
                      <w:sz w:val="28"/>
                      <w:szCs w:val="28"/>
                      <w:lang w:eastAsia="en-US"/>
                      <w14:ligatures w14:val="standardContextual"/>
                    </w:rPr>
                    <w:t>We’d love for you to be part of it.</w:t>
                  </w:r>
                </w:p>
              </w:tc>
            </w:tr>
          </w:tbl>
          <w:p w14:paraId="1FE9E5B0" w14:textId="77777777" w:rsidR="002F08D1" w:rsidRDefault="002F08D1">
            <w:pPr>
              <w:jc w:val="center"/>
              <w:rPr>
                <w:rFonts w:asciiTheme="minorHAnsi" w:hAnsiTheme="minorHAnsi" w:cs="Times New Roman"/>
                <w:kern w:val="2"/>
                <w:lang w:eastAsia="en-US"/>
                <w14:ligatures w14:val="standardContextual"/>
              </w:rPr>
            </w:pPr>
          </w:p>
        </w:tc>
      </w:tr>
    </w:tbl>
    <w:p w14:paraId="5CFEA65E" w14:textId="77777777" w:rsidR="002F08D1" w:rsidRDefault="002F08D1" w:rsidP="002F08D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F08D1" w14:paraId="29C5D239" w14:textId="77777777">
        <w:trPr>
          <w:hidden/>
        </w:trPr>
        <w:tc>
          <w:tcPr>
            <w:tcW w:w="0" w:type="auto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F08D1" w14:paraId="54BCC482" w14:textId="77777777">
              <w:trPr>
                <w:trHeight w:val="240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0415092" w14:textId="77777777" w:rsidR="002F08D1" w:rsidRDefault="002F08D1">
                  <w:pPr>
                    <w:rPr>
                      <w:vanish/>
                    </w:rPr>
                  </w:pPr>
                </w:p>
              </w:tc>
            </w:tr>
            <w:tr w:rsidR="002F08D1" w14:paraId="1D56B65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750" w:type="dxa"/>
                    <w:bottom w:w="0" w:type="dxa"/>
                    <w:right w:w="750" w:type="dxa"/>
                  </w:tcMar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26"/>
                  </w:tblGrid>
                  <w:tr w:rsidR="002F08D1" w14:paraId="711ACC4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81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00"/>
                        </w:tblGrid>
                        <w:tr w:rsidR="002F08D1" w14:paraId="277958C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9B59B6"/>
                              <w:vAlign w:val="center"/>
                            </w:tcPr>
                            <w:p w14:paraId="68CB9667" w14:textId="77777777" w:rsidR="002F08D1" w:rsidRDefault="002F08D1">
                              <w:pPr>
                                <w:wordWrap w:val="0"/>
                                <w:spacing w:line="255" w:lineRule="atLeast"/>
                                <w:jc w:val="center"/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FFFFFF"/>
                                  <w:spacing w:val="6"/>
                                  <w:kern w:val="2"/>
                                  <w:sz w:val="23"/>
                                  <w:szCs w:val="23"/>
                                  <w:lang w:eastAsia="en-US"/>
                                  <w14:ligatures w14:val="standardContextual"/>
                                </w:rPr>
                              </w:pPr>
                              <w:hyperlink r:id="rId7" w:tgtFrame="_blank" w:history="1">
                                <w:r>
                                  <w:rPr>
                                    <w:rStyle w:val="Hyperlink"/>
                                    <w:rFonts w:ascii="Poppins" w:hAnsi="Poppins" w:cs="Poppins"/>
                                    <w:b/>
                                    <w:bCs/>
                                    <w:color w:val="FFFFFF"/>
                                    <w:spacing w:val="6"/>
                                    <w:kern w:val="2"/>
                                    <w:sz w:val="23"/>
                                    <w:szCs w:val="23"/>
                                    <w:lang w:eastAsia="en-US"/>
                                    <w14:ligatures w14:val="standardContextual"/>
                                  </w:rPr>
                                  <w:t>Sign Up Now</w:t>
                                </w:r>
                              </w:hyperlink>
                            </w:p>
                            <w:p w14:paraId="6555CBD3" w14:textId="77777777" w:rsidR="002F08D1" w:rsidRDefault="002F08D1">
                              <w:pPr>
                                <w:wordWrap w:val="0"/>
                                <w:jc w:val="center"/>
                              </w:pPr>
                            </w:p>
                          </w:tc>
                        </w:tr>
                      </w:tbl>
                      <w:p w14:paraId="754EF506" w14:textId="77777777" w:rsidR="002F08D1" w:rsidRDefault="002F08D1">
                        <w:pPr>
                          <w:jc w:val="center"/>
                          <w:rPr>
                            <w:rFonts w:asciiTheme="minorHAnsi" w:hAnsiTheme="minorHAnsi" w:cs="Times New Roman"/>
                            <w:kern w:val="2"/>
                            <w:lang w:eastAsia="en-US"/>
                            <w14:ligatures w14:val="standardContextual"/>
                          </w:rPr>
                        </w:pPr>
                      </w:p>
                    </w:tc>
                  </w:tr>
                </w:tbl>
                <w:p w14:paraId="2C1ADB2A" w14:textId="77777777" w:rsidR="002F08D1" w:rsidRDefault="002F08D1">
                  <w:pPr>
                    <w:rPr>
                      <w:rFonts w:asciiTheme="minorHAnsi" w:hAnsiTheme="minorHAnsi" w:cs="Times New Roman"/>
                      <w:kern w:val="2"/>
                      <w:lang w:eastAsia="en-US"/>
                      <w14:ligatures w14:val="standardContextual"/>
                    </w:rPr>
                  </w:pPr>
                </w:p>
              </w:tc>
            </w:tr>
          </w:tbl>
          <w:p w14:paraId="229E30E0" w14:textId="77777777" w:rsidR="002F08D1" w:rsidRDefault="002F08D1">
            <w:pPr>
              <w:jc w:val="center"/>
              <w:rPr>
                <w:rFonts w:asciiTheme="minorHAnsi" w:hAnsiTheme="minorHAnsi" w:cs="Times New Roman"/>
                <w:kern w:val="2"/>
                <w:lang w:eastAsia="en-US"/>
                <w14:ligatures w14:val="standardContextual"/>
              </w:rPr>
            </w:pPr>
          </w:p>
        </w:tc>
      </w:tr>
    </w:tbl>
    <w:p w14:paraId="251EAE2C" w14:textId="77777777" w:rsidR="002F08D1" w:rsidRDefault="002F08D1" w:rsidP="002F08D1"/>
    <w:p w14:paraId="250CA32E" w14:textId="77777777" w:rsidR="002F08D1" w:rsidRDefault="002F08D1" w:rsidP="002F08D1"/>
    <w:p w14:paraId="70DCE357" w14:textId="1F14D84A" w:rsidR="002F08D1" w:rsidRDefault="002F08D1" w:rsidP="002F08D1">
      <w:pPr>
        <w:pStyle w:val="NormalWeb"/>
        <w:spacing w:before="0" w:beforeAutospacing="0" w:after="0" w:afterAutospacing="0"/>
      </w:pPr>
      <w:r>
        <w:rPr>
          <w:rFonts w:ascii="Poppins" w:hAnsi="Poppins" w:cs="Poppins"/>
          <w:b/>
          <w:bCs/>
          <w:color w:val="48C680"/>
        </w:rPr>
        <w:t>SARAH CAMPBELL</w:t>
      </w:r>
    </w:p>
    <w:p w14:paraId="650A7352" w14:textId="77777777" w:rsidR="002F08D1" w:rsidRDefault="002F08D1" w:rsidP="002F08D1">
      <w:pPr>
        <w:pStyle w:val="NormalWeb"/>
        <w:spacing w:before="0" w:beforeAutospacing="0" w:after="0" w:afterAutospacing="0"/>
      </w:pPr>
      <w:r>
        <w:rPr>
          <w:rFonts w:ascii="Poppins" w:hAnsi="Poppins" w:cs="Poppins"/>
          <w:b/>
          <w:bCs/>
          <w:color w:val="000000"/>
          <w:sz w:val="20"/>
          <w:szCs w:val="20"/>
        </w:rPr>
        <w:t>Camps &amp; Schools Coordinator</w:t>
      </w:r>
    </w:p>
    <w:p w14:paraId="5CF6EE39" w14:textId="77777777" w:rsidR="002F08D1" w:rsidRDefault="002F08D1" w:rsidP="002F08D1">
      <w:pPr>
        <w:pStyle w:val="NormalWeb"/>
        <w:spacing w:before="0" w:beforeAutospacing="0" w:after="0" w:afterAutospacing="0"/>
      </w:pPr>
      <w:r>
        <w:rPr>
          <w:rFonts w:ascii="Poppins" w:hAnsi="Poppins" w:cs="Poppins"/>
          <w:color w:val="000000"/>
          <w:sz w:val="20"/>
          <w:szCs w:val="20"/>
        </w:rPr>
        <w:t>Scripture Union Ireland</w:t>
      </w:r>
    </w:p>
    <w:p w14:paraId="081DEDF5" w14:textId="77777777" w:rsidR="002F08D1" w:rsidRDefault="002F08D1" w:rsidP="002F08D1">
      <w:pPr>
        <w:pStyle w:val="NormalWeb"/>
        <w:spacing w:before="0" w:beforeAutospacing="0" w:after="0" w:afterAutospacing="0"/>
      </w:pPr>
      <w:hyperlink r:id="rId8" w:tgtFrame="_blank" w:history="1">
        <w:r>
          <w:rPr>
            <w:rStyle w:val="Hyperlink"/>
            <w:rFonts w:ascii="Poppins" w:hAnsi="Poppins" w:cs="Poppins"/>
            <w:color w:val="48C680"/>
            <w:sz w:val="18"/>
            <w:szCs w:val="18"/>
          </w:rPr>
          <w:t>scriptureunion.ie</w:t>
        </w:r>
      </w:hyperlink>
    </w:p>
    <w:p w14:paraId="7F3E7D08" w14:textId="1C93CC93" w:rsidR="002F08D1" w:rsidRDefault="002F08D1" w:rsidP="002F08D1">
      <w:pPr>
        <w:pStyle w:val="NormalWeb"/>
        <w:spacing w:before="0" w:beforeAutospacing="0" w:after="0" w:afterAutospacing="0"/>
      </w:pPr>
    </w:p>
    <w:p w14:paraId="60EACF1A" w14:textId="4914521A" w:rsidR="002F08D1" w:rsidRDefault="002F08D1">
      <w:r>
        <w:rPr>
          <w:i/>
          <w:iCs/>
        </w:rPr>
        <w:t>Registered with the Charities Regulator no.</w:t>
      </w:r>
      <w:r>
        <w:rPr>
          <w:b/>
          <w:bCs/>
          <w:i/>
          <w:iCs/>
        </w:rPr>
        <w:t>20204664</w:t>
      </w:r>
      <w:r>
        <w:rPr>
          <w:i/>
          <w:iCs/>
        </w:rPr>
        <w:t> CHY no.</w:t>
      </w:r>
      <w:r>
        <w:rPr>
          <w:b/>
          <w:bCs/>
          <w:i/>
          <w:iCs/>
        </w:rPr>
        <w:t>22745</w:t>
      </w:r>
      <w:r>
        <w:rPr>
          <w:i/>
          <w:iCs/>
        </w:rPr>
        <w:t> CRO no.</w:t>
      </w:r>
      <w:r>
        <w:rPr>
          <w:b/>
          <w:bCs/>
          <w:i/>
          <w:iCs/>
        </w:rPr>
        <w:t>595870</w:t>
      </w:r>
    </w:p>
    <w:sectPr w:rsidR="002F0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F12B5"/>
    <w:multiLevelType w:val="multilevel"/>
    <w:tmpl w:val="F658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0697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D1"/>
    <w:rsid w:val="002F08D1"/>
    <w:rsid w:val="00E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37D7"/>
  <w15:chartTrackingRefBased/>
  <w15:docId w15:val="{9C9B0A3D-3C65-46BD-883E-0C0CC114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D1"/>
    <w:pPr>
      <w:spacing w:after="0" w:line="240" w:lineRule="auto"/>
    </w:pPr>
    <w:rPr>
      <w:rFonts w:ascii="Aptos" w:hAnsi="Aptos" w:cs="Aptos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8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F08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08D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F0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riptureunion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ggoeo.clicks.mlsend.com/tf/cl/eyJ2Ijoie1wiYVwiOjM1NDEyOCxcImxcIjoxODE0NzU0NTA1OTg0NTg1NzksXCJyXCI6MTgxNDc1NTI5ODk3MDE4NjE4fSIsInMiOiJhZTg2YzgzOGYyZGU1YmQ2In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mmxcju9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 O Brien</dc:creator>
  <cp:keywords/>
  <dc:description/>
  <cp:lastModifiedBy>Brendan  O Brien</cp:lastModifiedBy>
  <cp:revision>1</cp:revision>
  <dcterms:created xsi:type="dcterms:W3CDTF">2026-03-20T19:18:00Z</dcterms:created>
  <dcterms:modified xsi:type="dcterms:W3CDTF">2026-03-20T19:27:00Z</dcterms:modified>
</cp:coreProperties>
</file>